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20D20">
      <w:pPr>
        <w:spacing w:before="187" w:beforeLines="60" w:line="480" w:lineRule="auto"/>
        <w:rPr>
          <w:rFonts w:hint="eastAsia"/>
          <w:b/>
          <w:bCs/>
          <w:sz w:val="44"/>
          <w:szCs w:val="44"/>
        </w:rPr>
      </w:pPr>
      <w:bookmarkStart w:id="0" w:name="_Toc9307"/>
      <w:bookmarkStart w:id="1" w:name="_Toc20434"/>
      <w:bookmarkStart w:id="2" w:name="_Toc32605"/>
    </w:p>
    <w:p w14:paraId="2D491B01">
      <w:pPr>
        <w:spacing w:before="187" w:beforeLines="60" w:line="480" w:lineRule="auto"/>
        <w:rPr>
          <w:rFonts w:hint="eastAsia"/>
          <w:b/>
          <w:bCs/>
          <w:sz w:val="44"/>
          <w:szCs w:val="44"/>
        </w:rPr>
      </w:pPr>
    </w:p>
    <w:p w14:paraId="6BE73948">
      <w:pPr>
        <w:spacing w:before="187" w:beforeLines="60" w:line="480" w:lineRule="auto"/>
        <w:rPr>
          <w:rFonts w:hint="eastAsia"/>
          <w:b/>
          <w:bCs/>
          <w:sz w:val="44"/>
          <w:szCs w:val="44"/>
        </w:rPr>
      </w:pPr>
    </w:p>
    <w:p w14:paraId="447FA240">
      <w:pPr>
        <w:spacing w:before="187" w:beforeLines="60" w:line="480" w:lineRule="auto"/>
        <w:jc w:val="center"/>
        <w:rPr>
          <w:rFonts w:hint="eastAsia"/>
          <w:b/>
          <w:bCs/>
          <w:sz w:val="44"/>
          <w:szCs w:val="44"/>
          <w:lang w:val="en-US" w:eastAsia="zh-CN"/>
        </w:rPr>
      </w:pPr>
      <w:r>
        <w:rPr>
          <w:rFonts w:hint="eastAsia"/>
          <w:b/>
          <w:bCs/>
          <w:sz w:val="44"/>
          <w:szCs w:val="44"/>
        </w:rPr>
        <w:t>东北大学</w:t>
      </w:r>
      <w:bookmarkEnd w:id="0"/>
      <w:bookmarkEnd w:id="1"/>
      <w:bookmarkEnd w:id="2"/>
      <w:bookmarkStart w:id="3" w:name="_Toc32097"/>
      <w:bookmarkStart w:id="4" w:name="_Toc30391"/>
      <w:bookmarkStart w:id="5" w:name="_Toc15217"/>
      <w:r>
        <w:rPr>
          <w:rFonts w:hint="eastAsia"/>
          <w:b/>
          <w:bCs/>
          <w:sz w:val="44"/>
          <w:szCs w:val="44"/>
          <w:lang w:val="en-US" w:eastAsia="zh-CN"/>
        </w:rPr>
        <w:t>2026年创新方法大赛作品提交</w:t>
      </w:r>
    </w:p>
    <w:p w14:paraId="7F18219E">
      <w:pPr>
        <w:spacing w:before="187" w:beforeLines="60" w:line="480" w:lineRule="auto"/>
        <w:jc w:val="center"/>
        <w:rPr>
          <w:b/>
          <w:bCs/>
          <w:sz w:val="44"/>
          <w:szCs w:val="44"/>
        </w:rPr>
      </w:pPr>
      <w:r>
        <w:rPr>
          <w:rFonts w:hint="eastAsia"/>
          <w:b/>
          <w:bCs/>
          <w:sz w:val="44"/>
          <w:szCs w:val="44"/>
        </w:rPr>
        <w:t>操作手册（学生）</w:t>
      </w:r>
      <w:bookmarkEnd w:id="3"/>
      <w:bookmarkEnd w:id="4"/>
      <w:bookmarkEnd w:id="5"/>
    </w:p>
    <w:p w14:paraId="68E34A0D">
      <w:pPr>
        <w:jc w:val="center"/>
        <w:rPr>
          <w:b/>
          <w:bCs/>
          <w:sz w:val="48"/>
          <w:szCs w:val="56"/>
        </w:rPr>
      </w:pPr>
    </w:p>
    <w:p w14:paraId="3AC4315A">
      <w:pPr>
        <w:jc w:val="center"/>
        <w:rPr>
          <w:b/>
          <w:bCs/>
          <w:sz w:val="48"/>
          <w:szCs w:val="56"/>
        </w:rPr>
      </w:pPr>
    </w:p>
    <w:p w14:paraId="185374D2">
      <w:pPr>
        <w:jc w:val="center"/>
        <w:rPr>
          <w:b/>
          <w:bCs/>
          <w:sz w:val="48"/>
          <w:szCs w:val="56"/>
        </w:rPr>
      </w:pPr>
    </w:p>
    <w:p w14:paraId="06F7211A">
      <w:pPr>
        <w:jc w:val="center"/>
        <w:rPr>
          <w:b/>
          <w:bCs/>
          <w:sz w:val="48"/>
          <w:szCs w:val="56"/>
        </w:rPr>
      </w:pPr>
    </w:p>
    <w:p w14:paraId="42D9F749">
      <w:pPr>
        <w:jc w:val="center"/>
        <w:rPr>
          <w:b/>
          <w:bCs/>
          <w:sz w:val="48"/>
          <w:szCs w:val="56"/>
        </w:rPr>
      </w:pPr>
    </w:p>
    <w:p w14:paraId="64EA1DE8">
      <w:pPr>
        <w:jc w:val="center"/>
        <w:rPr>
          <w:b/>
          <w:bCs/>
          <w:sz w:val="48"/>
          <w:szCs w:val="56"/>
        </w:rPr>
      </w:pPr>
    </w:p>
    <w:p w14:paraId="469ED4C0">
      <w:pPr>
        <w:jc w:val="center"/>
        <w:rPr>
          <w:b/>
          <w:bCs/>
          <w:sz w:val="48"/>
          <w:szCs w:val="56"/>
        </w:rPr>
      </w:pPr>
    </w:p>
    <w:p w14:paraId="289D543B">
      <w:pPr>
        <w:jc w:val="center"/>
        <w:rPr>
          <w:b/>
          <w:bCs/>
          <w:sz w:val="48"/>
          <w:szCs w:val="56"/>
        </w:rPr>
      </w:pPr>
    </w:p>
    <w:p w14:paraId="0E0F2C05">
      <w:pPr>
        <w:jc w:val="both"/>
        <w:rPr>
          <w:b/>
          <w:bCs/>
          <w:sz w:val="48"/>
          <w:szCs w:val="56"/>
        </w:rPr>
      </w:pPr>
    </w:p>
    <w:p w14:paraId="07BC65A3">
      <w:pPr>
        <w:jc w:val="center"/>
        <w:rPr>
          <w:b/>
          <w:bCs/>
          <w:sz w:val="48"/>
          <w:szCs w:val="56"/>
        </w:rPr>
      </w:pPr>
    </w:p>
    <w:p w14:paraId="4E1D8637">
      <w:pPr>
        <w:jc w:val="center"/>
        <w:rPr>
          <w:b/>
          <w:bCs/>
          <w:sz w:val="48"/>
          <w:szCs w:val="56"/>
        </w:rPr>
      </w:pPr>
    </w:p>
    <w:p w14:paraId="5427435C">
      <w:pPr>
        <w:jc w:val="center"/>
        <w:rPr>
          <w:b/>
          <w:bCs/>
          <w:sz w:val="48"/>
          <w:szCs w:val="56"/>
        </w:rPr>
      </w:pPr>
    </w:p>
    <w:p w14:paraId="78F40E90">
      <w:pPr>
        <w:jc w:val="center"/>
        <w:rPr>
          <w:b/>
          <w:bCs/>
          <w:sz w:val="48"/>
          <w:szCs w:val="56"/>
        </w:rPr>
      </w:pPr>
    </w:p>
    <w:p w14:paraId="52D6E1B6">
      <w:pPr>
        <w:jc w:val="center"/>
        <w:rPr>
          <w:b/>
          <w:bCs/>
          <w:sz w:val="48"/>
          <w:szCs w:val="56"/>
        </w:rPr>
      </w:pPr>
    </w:p>
    <w:p w14:paraId="3952663A">
      <w:pPr>
        <w:jc w:val="center"/>
        <w:rPr>
          <w:b/>
          <w:bCs/>
          <w:sz w:val="48"/>
          <w:szCs w:val="56"/>
        </w:rPr>
      </w:pPr>
    </w:p>
    <w:p w14:paraId="72038829">
      <w:pPr>
        <w:pStyle w:val="2"/>
        <w:numPr>
          <w:ilvl w:val="0"/>
          <w:numId w:val="1"/>
        </w:numPr>
        <w:spacing w:before="140" w:after="140" w:line="120" w:lineRule="auto"/>
        <w:rPr>
          <w:rFonts w:ascii="宋体" w:hAnsi="宋体" w:eastAsia="宋体" w:cs="宋体"/>
          <w:sz w:val="24"/>
          <w:szCs w:val="24"/>
        </w:rPr>
      </w:pPr>
      <w:bookmarkStart w:id="6" w:name="_Toc24395"/>
      <w:r>
        <w:rPr>
          <w:rFonts w:hint="eastAsia" w:ascii="宋体" w:hAnsi="宋体" w:eastAsia="宋体" w:cs="宋体"/>
          <w:sz w:val="24"/>
          <w:szCs w:val="24"/>
        </w:rPr>
        <w:t>浏览器</w:t>
      </w:r>
      <w:bookmarkEnd w:id="6"/>
    </w:p>
    <w:p w14:paraId="0B65E986">
      <w:pPr>
        <w:ind w:firstLine="241" w:firstLineChars="100"/>
        <w:rPr>
          <w:rFonts w:ascii="宋体" w:hAnsi="宋体" w:eastAsia="宋体" w:cs="宋体"/>
          <w:b/>
          <w:bCs/>
          <w:sz w:val="24"/>
        </w:rPr>
      </w:pPr>
    </w:p>
    <w:p w14:paraId="6208B1B2">
      <w:pPr>
        <w:rPr>
          <w:rFonts w:ascii="宋体" w:hAnsi="宋体" w:eastAsia="宋体" w:cs="宋体"/>
          <w:sz w:val="24"/>
          <w:highlight w:val="red"/>
        </w:rPr>
      </w:pPr>
      <w:r>
        <w:rPr>
          <w:rFonts w:hint="eastAsia" w:ascii="宋体" w:hAnsi="宋体" w:eastAsia="宋体" w:cs="宋体"/>
          <w:sz w:val="24"/>
        </w:rPr>
        <w:t>支持IE、360、Google Chrome、Firefox等主流浏览器。（</w:t>
      </w:r>
      <w:r>
        <w:rPr>
          <w:rFonts w:hint="eastAsia" w:ascii="宋体" w:hAnsi="宋体" w:eastAsia="宋体" w:cs="宋体"/>
          <w:sz w:val="24"/>
          <w:highlight w:val="red"/>
        </w:rPr>
        <w:t>推荐</w:t>
      </w:r>
      <w:r>
        <w:rPr>
          <w:rFonts w:hint="eastAsia" w:ascii="宋体" w:hAnsi="宋体" w:eastAsia="宋体" w:cs="宋体"/>
          <w:b/>
          <w:bCs/>
          <w:sz w:val="24"/>
          <w:highlight w:val="red"/>
        </w:rPr>
        <w:t>Google Chrome</w:t>
      </w:r>
      <w:r>
        <w:rPr>
          <w:rFonts w:hint="eastAsia" w:ascii="宋体" w:hAnsi="宋体" w:eastAsia="宋体" w:cs="宋体"/>
          <w:sz w:val="24"/>
          <w:highlight w:val="red"/>
        </w:rPr>
        <w:t>，</w:t>
      </w:r>
    </w:p>
    <w:p w14:paraId="55BA6093">
      <w:pPr>
        <w:rPr>
          <w:rFonts w:ascii="宋体" w:hAnsi="宋体" w:eastAsia="宋体" w:cs="宋体"/>
          <w:sz w:val="24"/>
          <w:highlight w:val="red"/>
        </w:rPr>
      </w:pPr>
    </w:p>
    <w:p w14:paraId="2CC71F95">
      <w:pPr>
        <w:rPr>
          <w:rFonts w:ascii="宋体" w:hAnsi="宋体" w:eastAsia="宋体" w:cs="宋体"/>
          <w:sz w:val="24"/>
        </w:rPr>
      </w:pPr>
      <w:r>
        <w:rPr>
          <w:rFonts w:hint="eastAsia" w:ascii="宋体" w:hAnsi="宋体" w:eastAsia="宋体" w:cs="宋体"/>
          <w:sz w:val="24"/>
          <w:highlight w:val="red"/>
        </w:rPr>
        <w:t>如使用其他类型浏览器请开启极速模式</w:t>
      </w:r>
      <w:r>
        <w:rPr>
          <w:rFonts w:hint="eastAsia" w:ascii="宋体" w:hAnsi="宋体" w:eastAsia="宋体" w:cs="宋体"/>
          <w:sz w:val="24"/>
        </w:rPr>
        <w:t>）</w:t>
      </w:r>
    </w:p>
    <w:p w14:paraId="22347B63"/>
    <w:p w14:paraId="2F719E65">
      <w:pPr>
        <w:pStyle w:val="2"/>
        <w:numPr>
          <w:ilvl w:val="0"/>
          <w:numId w:val="1"/>
        </w:numPr>
        <w:spacing w:before="140" w:after="140" w:line="120" w:lineRule="auto"/>
        <w:rPr>
          <w:rFonts w:ascii="宋体" w:hAnsi="宋体" w:eastAsia="宋体" w:cs="宋体"/>
          <w:sz w:val="24"/>
          <w:szCs w:val="24"/>
        </w:rPr>
      </w:pPr>
      <w:bookmarkStart w:id="7" w:name="_Toc32580"/>
      <w:r>
        <w:rPr>
          <w:rFonts w:hint="eastAsia" w:ascii="宋体" w:hAnsi="宋体" w:eastAsia="宋体" w:cs="宋体"/>
          <w:sz w:val="24"/>
          <w:szCs w:val="24"/>
        </w:rPr>
        <w:t>通过校园网，直接使用VPN登录</w:t>
      </w:r>
      <w:bookmarkEnd w:id="7"/>
    </w:p>
    <w:p w14:paraId="55C93329">
      <w:pPr>
        <w:spacing w:line="480" w:lineRule="atLeast"/>
        <w:rPr>
          <w:rFonts w:ascii="宋体" w:hAnsi="宋体" w:eastAsia="宋体"/>
          <w:sz w:val="24"/>
        </w:rPr>
      </w:pPr>
      <w:r>
        <w:rPr>
          <w:rFonts w:hint="eastAsia" w:ascii="宋体" w:hAnsi="宋体" w:eastAsia="宋体"/>
          <w:sz w:val="24"/>
        </w:rPr>
        <w:t>登录东北大学官网http://www.neu.edu.cn/，选择“一网通办”，进入“个人信息门户”</w:t>
      </w:r>
    </w:p>
    <w:p w14:paraId="3A9589C7">
      <w:pPr>
        <w:spacing w:line="480" w:lineRule="atLeast"/>
        <w:rPr>
          <w:rFonts w:ascii="宋体" w:hAnsi="宋体" w:eastAsia="宋体"/>
          <w:sz w:val="24"/>
        </w:rPr>
      </w:pPr>
      <w:r>
        <w:drawing>
          <wp:inline distT="0" distB="0" distL="114300" distR="114300">
            <wp:extent cx="5265420" cy="2707005"/>
            <wp:effectExtent l="9525" t="9525" r="20955" b="266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65420" cy="2707005"/>
                    </a:xfrm>
                    <a:prstGeom prst="rect">
                      <a:avLst/>
                    </a:prstGeom>
                    <a:noFill/>
                    <a:ln>
                      <a:solidFill>
                        <a:srgbClr val="0000FF"/>
                      </a:solidFill>
                    </a:ln>
                  </pic:spPr>
                </pic:pic>
              </a:graphicData>
            </a:graphic>
          </wp:inline>
        </w:drawing>
      </w:r>
    </w:p>
    <w:p w14:paraId="1D117743">
      <w:pPr>
        <w:spacing w:line="480" w:lineRule="atLeast"/>
        <w:rPr>
          <w:rFonts w:ascii="宋体" w:hAnsi="宋体" w:eastAsia="宋体"/>
          <w:sz w:val="24"/>
        </w:rPr>
      </w:pPr>
    </w:p>
    <w:p w14:paraId="508E53CE">
      <w:pPr>
        <w:spacing w:line="480" w:lineRule="atLeast"/>
        <w:rPr>
          <w:rFonts w:ascii="宋体" w:hAnsi="宋体" w:eastAsia="宋体"/>
          <w:sz w:val="24"/>
        </w:rPr>
      </w:pPr>
      <w:r>
        <w:rPr>
          <w:rFonts w:hint="eastAsia" w:ascii="宋体" w:hAnsi="宋体" w:eastAsia="宋体"/>
          <w:sz w:val="24"/>
        </w:rPr>
        <w:t>通过统一身份认证后，选择“应用”</w:t>
      </w:r>
    </w:p>
    <w:p w14:paraId="024ACE36">
      <w:r>
        <w:drawing>
          <wp:inline distT="0" distB="0" distL="114300" distR="114300">
            <wp:extent cx="5267325" cy="1958340"/>
            <wp:effectExtent l="9525" t="9525" r="19050" b="1333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
                    <a:stretch>
                      <a:fillRect/>
                    </a:stretch>
                  </pic:blipFill>
                  <pic:spPr>
                    <a:xfrm>
                      <a:off x="0" y="0"/>
                      <a:ext cx="5267325" cy="1958340"/>
                    </a:xfrm>
                    <a:prstGeom prst="rect">
                      <a:avLst/>
                    </a:prstGeom>
                    <a:noFill/>
                    <a:ln>
                      <a:solidFill>
                        <a:srgbClr val="0000FF"/>
                      </a:solidFill>
                    </a:ln>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49" name="圆角矩形 49"/>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38.4pt;height:24.7pt;width:39pt;z-index:251659264;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Xq3R1AAAAAgBAAAPAAAAAAAAAAEA&#10;IAAAACIAAABkcnMvZG93bnJldi54bWxQSwECFAAUAAAACACHTuJAklI+/4UCAADjBAAADgAAAAAA&#10;AAABACAAAAAjAQAAZHJzL2Uyb0RvYy54bWxQSwUGAAAAAAYABgBZAQAAGgYAAAAA&#10;">
                <v:fill on="f" focussize="0,0"/>
                <v:stroke weight="3pt" color="#C00000 [3204]" miterlimit="8" joinstyle="miter"/>
                <v:imagedata o:title=""/>
                <o:lock v:ext="edit" aspectratio="f"/>
              </v:roundrect>
            </w:pict>
          </mc:Fallback>
        </mc:AlternateContent>
      </w:r>
    </w:p>
    <w:p w14:paraId="0ED07856">
      <w:pPr>
        <w:spacing w:line="480" w:lineRule="atLeast"/>
        <w:rPr>
          <w:rFonts w:ascii="宋体" w:hAnsi="宋体" w:eastAsia="宋体"/>
          <w:sz w:val="24"/>
        </w:rPr>
      </w:pPr>
      <w:r>
        <w:rPr>
          <w:rFonts w:hint="eastAsia" w:ascii="宋体" w:hAnsi="宋体" w:eastAsia="宋体"/>
          <w:sz w:val="24"/>
        </w:rPr>
        <w:t>在所有应用中，选择VPN</w:t>
      </w:r>
    </w:p>
    <w:p w14:paraId="03A196FF">
      <w:r>
        <mc:AlternateContent>
          <mc:Choice Requires="wps">
            <w:drawing>
              <wp:anchor distT="0" distB="0" distL="114300" distR="114300" simplePos="0" relativeHeight="251660288"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51" name="圆角矩形 51"/>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0288;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5dnrzYAAAACwEAAA8AAAAAAAAAAQAgAAAAIgAA&#10;AGRycy9kb3ducmV2LnhtbFBLAQIUABQAAAAIAIdO4kCQFXJMegIAANcEAAAOAAAAAAAAAAEAIAAA&#10;ACcBAABkcnMvZTJvRG9jLnhtbFBLBQYAAAAABgAGAFkBAAATBgAAAAA=&#10;">
                <v:fill on="f" focussize="0,0"/>
                <v:stroke weight="3pt" color="#C00000 [3204]" miterlimit="8" joinstyle="miter"/>
                <v:imagedata o:title=""/>
                <o:lock v:ext="edit" aspectratio="f"/>
              </v:roundrect>
            </w:pict>
          </mc:Fallback>
        </mc:AlternateContent>
      </w:r>
      <w:r>
        <w:drawing>
          <wp:inline distT="0" distB="0" distL="114300" distR="114300">
            <wp:extent cx="5266690" cy="1777365"/>
            <wp:effectExtent l="9525" t="9525" r="19685" b="2286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8"/>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14:paraId="51E009BC">
      <w:pPr>
        <w:spacing w:line="480" w:lineRule="atLeast"/>
        <w:rPr>
          <w:rFonts w:ascii="宋体" w:hAnsi="宋体" w:eastAsia="宋体"/>
          <w:sz w:val="24"/>
        </w:rPr>
      </w:pPr>
      <w:r>
        <w:rPr>
          <w:rFonts w:hint="eastAsia" w:ascii="宋体" w:hAnsi="宋体" w:eastAsia="宋体"/>
          <w:sz w:val="24"/>
        </w:rPr>
        <w:t>接着，在校内网站中，选择创新创业管理系统</w:t>
      </w:r>
    </w:p>
    <w:p w14:paraId="1A023904">
      <w:r>
        <mc:AlternateContent>
          <mc:Choice Requires="wps">
            <w:drawing>
              <wp:anchor distT="0" distB="0" distL="114300" distR="114300" simplePos="0" relativeHeight="251661312" behindDoc="0" locked="0" layoutInCell="1" allowOverlap="1">
                <wp:simplePos x="0" y="0"/>
                <wp:positionH relativeFrom="column">
                  <wp:posOffset>3782695</wp:posOffset>
                </wp:positionH>
                <wp:positionV relativeFrom="paragraph">
                  <wp:posOffset>2362200</wp:posOffset>
                </wp:positionV>
                <wp:extent cx="1524635" cy="352425"/>
                <wp:effectExtent l="19050" t="19050" r="37465" b="28575"/>
                <wp:wrapNone/>
                <wp:docPr id="54" name="圆角矩形 54"/>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7.85pt;margin-top:186pt;height:27.75pt;width:120.05pt;z-index:251661312;v-text-anchor:middle;mso-width-relative:page;mso-height-relative:page;" filled="f" stroked="t" coordsize="21600,21600" arcsize="0.166666666666667" o:gfxdata="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8GdoQ2QAAAAsBAAAPAAAAAAAAAAEAIAAAACIA&#10;AABkcnMvZG93bnJldi54bWxQSwECFAAUAAAACACHTuJAs3PhKHoCAADYBAAADgAAAAAAAAABACAA&#10;AAAoAQAAZHJzL2Uyb0RvYy54bWxQSwUGAAAAAAYABgBZAQAAFAYAAAAA&#10;">
                <v:fill on="f" focussize="0,0"/>
                <v:stroke weight="3pt" color="#C00000 [3204]" miterlimit="8" joinstyle="miter"/>
                <v:imagedata o:title=""/>
                <o:lock v:ext="edit" aspectratio="f"/>
              </v:roundrect>
            </w:pict>
          </mc:Fallback>
        </mc:AlternateContent>
      </w:r>
      <w:r>
        <w:drawing>
          <wp:inline distT="0" distB="0" distL="114300" distR="114300">
            <wp:extent cx="5325110" cy="2633980"/>
            <wp:effectExtent l="9525" t="9525" r="18415" b="234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325110" cy="2633980"/>
                    </a:xfrm>
                    <a:prstGeom prst="rect">
                      <a:avLst/>
                    </a:prstGeom>
                    <a:noFill/>
                    <a:ln>
                      <a:solidFill>
                        <a:srgbClr val="0000FF"/>
                      </a:solidFill>
                    </a:ln>
                  </pic:spPr>
                </pic:pic>
              </a:graphicData>
            </a:graphic>
          </wp:inline>
        </w:drawing>
      </w:r>
    </w:p>
    <w:p w14:paraId="69146A1E">
      <w:pPr>
        <w:numPr>
          <w:ilvl w:val="0"/>
          <w:numId w:val="2"/>
        </w:numPr>
        <w:spacing w:line="480" w:lineRule="atLeast"/>
        <w:rPr>
          <w:rFonts w:ascii="宋体" w:hAnsi="宋体" w:eastAsia="宋体"/>
          <w:b/>
          <w:bCs/>
          <w:sz w:val="24"/>
        </w:rPr>
      </w:pPr>
      <w:r>
        <w:rPr>
          <w:rFonts w:hint="eastAsia" w:ascii="宋体" w:hAnsi="宋体" w:eastAsia="宋体"/>
          <w:b/>
          <w:bCs/>
          <w:sz w:val="24"/>
        </w:rPr>
        <w:t>在校内登录，可以直接在“一网通办”的所有应用中查询创新创业管理系统</w:t>
      </w:r>
    </w:p>
    <w:p w14:paraId="0B3AB31C">
      <w:r>
        <mc:AlternateContent>
          <mc:Choice Requires="wps">
            <w:drawing>
              <wp:anchor distT="0" distB="0" distL="114300" distR="114300" simplePos="0" relativeHeight="251662336" behindDoc="0" locked="0" layoutInCell="1" allowOverlap="1">
                <wp:simplePos x="0" y="0"/>
                <wp:positionH relativeFrom="column">
                  <wp:posOffset>4317365</wp:posOffset>
                </wp:positionH>
                <wp:positionV relativeFrom="paragraph">
                  <wp:posOffset>2830195</wp:posOffset>
                </wp:positionV>
                <wp:extent cx="1087755" cy="1079500"/>
                <wp:effectExtent l="19050" t="19050" r="36195" b="25400"/>
                <wp:wrapNone/>
                <wp:docPr id="52" name="圆角矩形 52"/>
                <wp:cNvGraphicFramePr/>
                <a:graphic xmlns:a="http://schemas.openxmlformats.org/drawingml/2006/main">
                  <a:graphicData uri="http://schemas.microsoft.com/office/word/2010/wordprocessingShape">
                    <wps:wsp>
                      <wps:cNvSpPr/>
                      <wps:spPr>
                        <a:xfrm>
                          <a:off x="0" y="0"/>
                          <a:ext cx="1087755" cy="107950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9.95pt;margin-top:222.85pt;height:85pt;width:85.65pt;z-index:251662336;v-text-anchor:middle;mso-width-relative:page;mso-height-relative:page;" filled="f" stroked="t" coordsize="21600,21600" arcsize="0.166666666666667" o:gfxdata="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d7dzB2QAAAAsBAAAPAAAAAAAAAAEAIAAA&#10;ACIAAABkcnMvZG93bnJldi54bWxQSwECFAAUAAAACACHTuJAe1QYQn0CAADZBAAADgAAAAAAAAAB&#10;ACAAAAAoAQAAZHJzL2Uyb0RvYy54bWxQSwUGAAAAAAYABgBZAQAAFwYAAAAA&#10;">
                <v:fill on="f" focussize="0,0"/>
                <v:stroke weight="3pt" color="#C00000 [3204]" miterlimit="8" joinstyle="miter"/>
                <v:imagedata o:title=""/>
                <o:lock v:ext="edit" aspectratio="f"/>
              </v:roundrect>
            </w:pict>
          </mc:Fallback>
        </mc:AlternateContent>
      </w:r>
      <w:r>
        <w:drawing>
          <wp:inline distT="0" distB="0" distL="114300" distR="114300">
            <wp:extent cx="5272405" cy="3813810"/>
            <wp:effectExtent l="9525" t="9525" r="13970" b="247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5272405" cy="3813810"/>
                    </a:xfrm>
                    <a:prstGeom prst="rect">
                      <a:avLst/>
                    </a:prstGeom>
                    <a:noFill/>
                    <a:ln>
                      <a:solidFill>
                        <a:srgbClr val="0000FF"/>
                      </a:solidFill>
                    </a:ln>
                  </pic:spPr>
                </pic:pic>
              </a:graphicData>
            </a:graphic>
          </wp:inline>
        </w:drawing>
      </w:r>
    </w:p>
    <w:p w14:paraId="40AC24C7">
      <w:pPr>
        <w:jc w:val="center"/>
        <w:rPr>
          <w:b/>
          <w:bCs/>
          <w:sz w:val="48"/>
          <w:szCs w:val="56"/>
        </w:rPr>
      </w:pPr>
    </w:p>
    <w:p w14:paraId="04AB9D89">
      <w:pPr>
        <w:pStyle w:val="2"/>
        <w:numPr>
          <w:ilvl w:val="0"/>
          <w:numId w:val="1"/>
        </w:numPr>
        <w:spacing w:before="140" w:after="140" w:line="120" w:lineRule="auto"/>
        <w:rPr>
          <w:rFonts w:ascii="宋体" w:hAnsi="宋体" w:eastAsia="宋体"/>
          <w:sz w:val="24"/>
          <w:szCs w:val="24"/>
        </w:rPr>
      </w:pPr>
      <w:bookmarkStart w:id="8" w:name="_Toc25567"/>
      <w:bookmarkStart w:id="9" w:name="_Toc30970"/>
      <w:r>
        <w:rPr>
          <w:rFonts w:hint="eastAsia" w:ascii="宋体" w:hAnsi="宋体" w:eastAsia="宋体" w:cs="宋体"/>
          <w:sz w:val="24"/>
          <w:szCs w:val="24"/>
        </w:rPr>
        <w:t>登录</w:t>
      </w:r>
      <w:bookmarkEnd w:id="8"/>
      <w:bookmarkEnd w:id="9"/>
    </w:p>
    <w:p w14:paraId="70D9D56C">
      <w:pPr>
        <w:spacing w:line="480" w:lineRule="atLeast"/>
        <w:ind w:firstLine="480" w:firstLineChars="200"/>
        <w:rPr>
          <w:rFonts w:ascii="宋体" w:hAnsi="宋体" w:eastAsia="宋体"/>
          <w:sz w:val="24"/>
        </w:rPr>
      </w:pPr>
      <w:r>
        <w:rPr>
          <w:rFonts w:hint="eastAsia" w:ascii="宋体" w:hAnsi="宋体" w:eastAsia="宋体"/>
          <w:sz w:val="24"/>
        </w:rPr>
        <w:t>登录网址：http://cxcy.neu.edu.cn/</w:t>
      </w:r>
    </w:p>
    <w:p w14:paraId="67DF1280">
      <w:pPr>
        <w:spacing w:line="480" w:lineRule="atLeast"/>
        <w:ind w:firstLine="480" w:firstLineChars="200"/>
        <w:rPr>
          <w:rFonts w:eastAsia="宋体"/>
        </w:rPr>
      </w:pPr>
      <w:r>
        <w:rPr>
          <w:rFonts w:hint="eastAsia" w:ascii="宋体" w:hAnsi="宋体" w:eastAsia="宋体"/>
          <w:sz w:val="24"/>
        </w:rPr>
        <w:t>进入网站后，输入统一身份认证的账号密码。</w:t>
      </w:r>
    </w:p>
    <w:p w14:paraId="313A73BB">
      <w:pPr>
        <w:jc w:val="center"/>
      </w:pPr>
      <w:r>
        <w:drawing>
          <wp:inline distT="0" distB="0" distL="114300" distR="114300">
            <wp:extent cx="5273675" cy="1529080"/>
            <wp:effectExtent l="9525" t="9525" r="12700" b="234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5273675" cy="1529080"/>
                    </a:xfrm>
                    <a:prstGeom prst="rect">
                      <a:avLst/>
                    </a:prstGeom>
                    <a:noFill/>
                    <a:ln>
                      <a:solidFill>
                        <a:srgbClr val="0000FF"/>
                      </a:solidFill>
                    </a:ln>
                  </pic:spPr>
                </pic:pic>
              </a:graphicData>
            </a:graphic>
          </wp:inline>
        </w:drawing>
      </w:r>
    </w:p>
    <w:p w14:paraId="3AC281C3">
      <w:pPr>
        <w:jc w:val="center"/>
      </w:pPr>
    </w:p>
    <w:p w14:paraId="741FB339">
      <w:pPr>
        <w:jc w:val="center"/>
      </w:pPr>
    </w:p>
    <w:p w14:paraId="682F0E20">
      <w:pPr>
        <w:jc w:val="center"/>
      </w:pPr>
    </w:p>
    <w:p w14:paraId="0CABCF55">
      <w:pPr>
        <w:jc w:val="center"/>
      </w:pPr>
    </w:p>
    <w:p w14:paraId="1538E478">
      <w:pPr>
        <w:jc w:val="center"/>
      </w:pPr>
    </w:p>
    <w:p w14:paraId="4DC273DE">
      <w:pPr>
        <w:jc w:val="center"/>
      </w:pPr>
    </w:p>
    <w:p w14:paraId="0AB25F66">
      <w:pPr>
        <w:jc w:val="center"/>
      </w:pPr>
    </w:p>
    <w:p w14:paraId="72E828BA">
      <w:pPr>
        <w:pStyle w:val="2"/>
        <w:numPr>
          <w:ilvl w:val="0"/>
          <w:numId w:val="1"/>
        </w:numPr>
        <w:spacing w:before="140" w:after="140" w:line="120" w:lineRule="auto"/>
        <w:rPr>
          <w:rFonts w:ascii="宋体" w:hAnsi="宋体" w:eastAsia="宋体"/>
          <w:sz w:val="24"/>
        </w:rPr>
      </w:pPr>
      <w:r>
        <w:rPr>
          <w:rFonts w:hint="eastAsia" w:ascii="宋体" w:hAnsi="宋体" w:eastAsia="宋体" w:cs="宋体"/>
          <w:sz w:val="24"/>
        </w:rPr>
        <w:t>报名</w:t>
      </w:r>
    </w:p>
    <w:p w14:paraId="124883A1">
      <w:pPr>
        <w:ind w:firstLine="420"/>
        <w:rPr>
          <w:sz w:val="24"/>
          <w:szCs w:val="32"/>
        </w:rPr>
      </w:pPr>
      <w:r>
        <w:rPr>
          <w:rFonts w:hint="eastAsia"/>
          <w:sz w:val="24"/>
          <w:szCs w:val="32"/>
        </w:rPr>
        <w:t>在官网找到需要报名的比赛或者直接通过比赛的地址，点击进入需要参加的比赛进入。</w:t>
      </w:r>
    </w:p>
    <w:p w14:paraId="7428F9F7">
      <w:pPr>
        <w:ind w:firstLine="420"/>
        <w:rPr>
          <w:sz w:val="24"/>
        </w:rPr>
      </w:pPr>
      <w:r>
        <w:rPr>
          <w:rFonts w:hint="eastAsia"/>
          <w:sz w:val="24"/>
          <w:szCs w:val="32"/>
        </w:rPr>
        <w:t>可以看到比赛发布页面的详细信息，确认无误后点击【我要报名】，</w:t>
      </w:r>
      <w:r>
        <w:rPr>
          <w:rFonts w:hint="eastAsia"/>
          <w:sz w:val="24"/>
        </w:rPr>
        <w:t>随后系统会跳转到登录页面，输入信息登录后再进行比赛信息的填报，</w:t>
      </w:r>
      <w:r>
        <w:rPr>
          <w:rFonts w:hint="eastAsia"/>
          <w:sz w:val="24"/>
          <w:szCs w:val="32"/>
        </w:rPr>
        <w:t>学生负责人按照信息填写即可。</w:t>
      </w:r>
    </w:p>
    <w:p w14:paraId="1D075E5D">
      <w:r>
        <w:drawing>
          <wp:inline distT="0" distB="0" distL="114300" distR="114300">
            <wp:extent cx="5330825" cy="2268855"/>
            <wp:effectExtent l="9525" t="9525" r="12700" b="266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330825" cy="2268855"/>
                    </a:xfrm>
                    <a:prstGeom prst="rect">
                      <a:avLst/>
                    </a:prstGeom>
                    <a:noFill/>
                    <a:ln>
                      <a:solidFill>
                        <a:srgbClr val="0000FF"/>
                      </a:solidFill>
                    </a:ln>
                  </pic:spPr>
                </pic:pic>
              </a:graphicData>
            </a:graphic>
          </wp:inline>
        </w:drawing>
      </w:r>
    </w:p>
    <w:p w14:paraId="2B84184E"/>
    <w:p w14:paraId="74EEACC1">
      <w:r>
        <w:drawing>
          <wp:inline distT="0" distB="0" distL="114300" distR="114300">
            <wp:extent cx="5304790" cy="11982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rcRect t="41759" r="-845"/>
                    <a:stretch>
                      <a:fillRect/>
                    </a:stretch>
                  </pic:blipFill>
                  <pic:spPr>
                    <a:xfrm>
                      <a:off x="0" y="0"/>
                      <a:ext cx="5304790" cy="1198245"/>
                    </a:xfrm>
                    <a:prstGeom prst="rect">
                      <a:avLst/>
                    </a:prstGeom>
                    <a:noFill/>
                    <a:ln>
                      <a:solidFill>
                        <a:srgbClr val="0000FF"/>
                      </a:solidFill>
                    </a:ln>
                  </pic:spPr>
                </pic:pic>
              </a:graphicData>
            </a:graphic>
          </wp:inline>
        </w:drawing>
      </w:r>
    </w:p>
    <w:p w14:paraId="6028CAE7"/>
    <w:p w14:paraId="368B70E3">
      <w:pPr>
        <w:ind w:firstLine="420"/>
        <w:rPr>
          <w:rFonts w:hint="eastAsia"/>
          <w:sz w:val="24"/>
          <w:lang w:eastAsia="zh-CN"/>
        </w:rPr>
      </w:pPr>
      <w:r>
        <w:rPr>
          <w:rFonts w:hint="eastAsia"/>
          <w:sz w:val="24"/>
          <w:lang w:eastAsia="zh-CN"/>
        </w:rPr>
        <w:t>选择赛道分类。</w:t>
      </w:r>
    </w:p>
    <w:p w14:paraId="50CFE43F">
      <w:r>
        <w:drawing>
          <wp:inline distT="0" distB="0" distL="114300" distR="114300">
            <wp:extent cx="5271135" cy="2998470"/>
            <wp:effectExtent l="9525" t="9525" r="15240" b="2095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5271135" cy="2998470"/>
                    </a:xfrm>
                    <a:prstGeom prst="rect">
                      <a:avLst/>
                    </a:prstGeom>
                    <a:noFill/>
                    <a:ln>
                      <a:solidFill>
                        <a:srgbClr val="0000FF"/>
                      </a:solidFill>
                    </a:ln>
                  </pic:spPr>
                </pic:pic>
              </a:graphicData>
            </a:graphic>
          </wp:inline>
        </w:drawing>
      </w:r>
    </w:p>
    <w:p w14:paraId="7A73E145"/>
    <w:p w14:paraId="78A4BD7C">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由团队负责人表单开始，需要分别进行完善，填写对应内容。</w:t>
      </w:r>
    </w:p>
    <w:p w14:paraId="356694B6"/>
    <w:p w14:paraId="23BD618D">
      <w:r>
        <w:drawing>
          <wp:inline distT="0" distB="0" distL="114300" distR="114300">
            <wp:extent cx="5293995" cy="290385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rcRect t="11393" r="-434"/>
                    <a:stretch>
                      <a:fillRect/>
                    </a:stretch>
                  </pic:blipFill>
                  <pic:spPr>
                    <a:xfrm>
                      <a:off x="0" y="0"/>
                      <a:ext cx="5293995" cy="2903855"/>
                    </a:xfrm>
                    <a:prstGeom prst="rect">
                      <a:avLst/>
                    </a:prstGeom>
                    <a:noFill/>
                    <a:ln>
                      <a:solidFill>
                        <a:srgbClr val="0000FF"/>
                      </a:solidFill>
                    </a:ln>
                  </pic:spPr>
                </pic:pic>
              </a:graphicData>
            </a:graphic>
          </wp:inline>
        </w:drawing>
      </w:r>
    </w:p>
    <w:p w14:paraId="110A23B6"/>
    <w:p w14:paraId="6549EE0F">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团队填报：只需要输入队员学号即可，其他信息可自动补充，查缺补漏。（指导教师填报同理）</w:t>
      </w:r>
    </w:p>
    <w:p w14:paraId="05BAADAB"/>
    <w:p w14:paraId="73F8DA8C">
      <w:r>
        <w:drawing>
          <wp:inline distT="0" distB="0" distL="114300" distR="114300">
            <wp:extent cx="5224780" cy="25666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rcRect t="12073" r="760"/>
                    <a:stretch>
                      <a:fillRect/>
                    </a:stretch>
                  </pic:blipFill>
                  <pic:spPr>
                    <a:xfrm>
                      <a:off x="0" y="0"/>
                      <a:ext cx="5224780" cy="2566670"/>
                    </a:xfrm>
                    <a:prstGeom prst="rect">
                      <a:avLst/>
                    </a:prstGeom>
                    <a:noFill/>
                    <a:ln>
                      <a:solidFill>
                        <a:srgbClr val="0000FF"/>
                      </a:solidFill>
                    </a:ln>
                  </pic:spPr>
                </pic:pic>
              </a:graphicData>
            </a:graphic>
          </wp:inline>
        </w:drawing>
      </w:r>
    </w:p>
    <w:p w14:paraId="07C29454"/>
    <w:p w14:paraId="46D36995"/>
    <w:p w14:paraId="1477E0EA"/>
    <w:p w14:paraId="17F3F7D2"/>
    <w:p w14:paraId="45047702"/>
    <w:p w14:paraId="003D4E0B"/>
    <w:p w14:paraId="3663777F"/>
    <w:p w14:paraId="676CB8DD"/>
    <w:p w14:paraId="30E7816E"/>
    <w:p w14:paraId="142BD28F">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点击完成后，报名成功！系统自动跳转下一步操作</w:t>
      </w:r>
    </w:p>
    <w:p w14:paraId="5D381EC6"/>
    <w:p w14:paraId="650B3534">
      <w:r>
        <w:drawing>
          <wp:inline distT="0" distB="0" distL="114300" distR="114300">
            <wp:extent cx="5147310" cy="2746375"/>
            <wp:effectExtent l="0" t="0" r="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7"/>
                    <a:srcRect t="12004" r="2267"/>
                    <a:stretch>
                      <a:fillRect/>
                    </a:stretch>
                  </pic:blipFill>
                  <pic:spPr>
                    <a:xfrm>
                      <a:off x="0" y="0"/>
                      <a:ext cx="5147310" cy="2746375"/>
                    </a:xfrm>
                    <a:prstGeom prst="rect">
                      <a:avLst/>
                    </a:prstGeom>
                    <a:noFill/>
                    <a:ln>
                      <a:solidFill>
                        <a:srgbClr val="0000FF"/>
                      </a:solidFill>
                    </a:ln>
                  </pic:spPr>
                </pic:pic>
              </a:graphicData>
            </a:graphic>
          </wp:inline>
        </w:drawing>
      </w:r>
    </w:p>
    <w:p w14:paraId="695BD034"/>
    <w:p w14:paraId="5FF5029D">
      <w:pPr>
        <w:spacing w:line="480" w:lineRule="atLeas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项目详细信息：请上传申报书或其他支撑材料，其他支撑材料可不填。23年获奖可根据自身情况进行填写。</w:t>
      </w:r>
    </w:p>
    <w:p w14:paraId="06082531">
      <w:pPr>
        <w:jc w:val="center"/>
      </w:pPr>
      <w:r>
        <w:drawing>
          <wp:inline distT="0" distB="0" distL="114300" distR="114300">
            <wp:extent cx="4455160" cy="4124325"/>
            <wp:effectExtent l="9525" t="9525" r="12065" b="190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4455160" cy="4124325"/>
                    </a:xfrm>
                    <a:prstGeom prst="rect">
                      <a:avLst/>
                    </a:prstGeom>
                    <a:noFill/>
                    <a:ln>
                      <a:solidFill>
                        <a:srgbClr val="0000FF"/>
                      </a:solidFill>
                    </a:ln>
                  </pic:spPr>
                </pic:pic>
              </a:graphicData>
            </a:graphic>
          </wp:inline>
        </w:drawing>
      </w:r>
    </w:p>
    <w:p w14:paraId="27C1091F">
      <w:pPr>
        <w:spacing w:line="480" w:lineRule="atLeast"/>
        <w:jc w:val="left"/>
        <w:rPr>
          <w:rFonts w:hint="eastAsia" w:ascii="宋体" w:hAnsi="宋体" w:eastAsia="宋体" w:cs="宋体"/>
          <w:sz w:val="24"/>
          <w:szCs w:val="24"/>
          <w:lang w:val="en-US" w:eastAsia="zh-CN"/>
        </w:rPr>
      </w:pPr>
    </w:p>
    <w:p w14:paraId="2BDBA59A">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报名成功截图！</w:t>
      </w:r>
    </w:p>
    <w:p w14:paraId="1FD13F96">
      <w:r>
        <w:drawing>
          <wp:inline distT="0" distB="0" distL="114300" distR="114300">
            <wp:extent cx="5266055" cy="3065780"/>
            <wp:effectExtent l="9525" t="9525" r="20320" b="1079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9"/>
                    <a:stretch>
                      <a:fillRect/>
                    </a:stretch>
                  </pic:blipFill>
                  <pic:spPr>
                    <a:xfrm>
                      <a:off x="0" y="0"/>
                      <a:ext cx="5266055" cy="3065780"/>
                    </a:xfrm>
                    <a:prstGeom prst="rect">
                      <a:avLst/>
                    </a:prstGeom>
                    <a:noFill/>
                    <a:ln>
                      <a:solidFill>
                        <a:srgbClr val="0000FF"/>
                      </a:solidFill>
                    </a:ln>
                  </pic:spPr>
                </pic:pic>
              </a:graphicData>
            </a:graphic>
          </wp:inline>
        </w:drawing>
      </w:r>
    </w:p>
    <w:p w14:paraId="3FAA709C"/>
    <w:p w14:paraId="0242E5EA">
      <w:pPr>
        <w:spacing w:line="48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如需内容修改可撤销审核。管理员审核成功后，则无法撤销。</w:t>
      </w:r>
    </w:p>
    <w:p w14:paraId="68EB1FDD">
      <w:pPr>
        <w:widowControl/>
        <w:jc w:val="left"/>
        <w:rPr>
          <w:b/>
          <w:kern w:val="44"/>
          <w:sz w:val="44"/>
        </w:rPr>
      </w:pPr>
      <w:r>
        <w:drawing>
          <wp:inline distT="0" distB="0" distL="114300" distR="114300">
            <wp:extent cx="5274310" cy="3332480"/>
            <wp:effectExtent l="0" t="0" r="254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0"/>
                    <a:stretch>
                      <a:fillRect/>
                    </a:stretch>
                  </pic:blipFill>
                  <pic:spPr>
                    <a:xfrm>
                      <a:off x="0" y="0"/>
                      <a:ext cx="5274310" cy="3332480"/>
                    </a:xfrm>
                    <a:prstGeom prst="rect">
                      <a:avLst/>
                    </a:prstGeom>
                    <a:noFill/>
                    <a:ln>
                      <a:noFill/>
                    </a:ln>
                  </pic:spPr>
                </pic:pic>
              </a:graphicData>
            </a:graphic>
          </wp:inline>
        </w:drawing>
      </w:r>
      <w:r>
        <w:br w:type="page"/>
      </w:r>
    </w:p>
    <w:p w14:paraId="2E018375">
      <w:pPr>
        <w:pStyle w:val="2"/>
        <w:numPr>
          <w:ilvl w:val="0"/>
          <w:numId w:val="1"/>
        </w:numPr>
        <w:spacing w:before="140" w:after="140" w:line="120" w:lineRule="auto"/>
        <w:rPr>
          <w:rFonts w:hint="eastAsia" w:ascii="宋体" w:hAnsi="宋体" w:eastAsia="宋体" w:cs="宋体"/>
          <w:sz w:val="24"/>
        </w:rPr>
      </w:pPr>
      <w:r>
        <w:rPr>
          <w:rFonts w:hint="eastAsia" w:ascii="宋体" w:hAnsi="宋体" w:eastAsia="宋体" w:cs="宋体"/>
          <w:sz w:val="24"/>
        </w:rPr>
        <w:t>管理比赛</w:t>
      </w:r>
    </w:p>
    <w:p w14:paraId="150A6366">
      <w:pPr>
        <w:ind w:firstLine="420"/>
        <w:rPr>
          <w:sz w:val="24"/>
          <w:szCs w:val="32"/>
        </w:rPr>
      </w:pPr>
      <w:r>
        <w:rPr>
          <w:rFonts w:hint="eastAsia"/>
          <w:sz w:val="24"/>
          <w:szCs w:val="32"/>
        </w:rPr>
        <w:t>报名后数据信息在右上角【用户中心】查看比赛报名历史信息。</w:t>
      </w:r>
    </w:p>
    <w:p w14:paraId="46FD8905"/>
    <w:p w14:paraId="69C14E9C">
      <w:r>
        <w:drawing>
          <wp:inline distT="0" distB="0" distL="114300" distR="114300">
            <wp:extent cx="5314950" cy="81534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rcRect r="-916" b="68004"/>
                    <a:stretch>
                      <a:fillRect/>
                    </a:stretch>
                  </pic:blipFill>
                  <pic:spPr>
                    <a:xfrm>
                      <a:off x="0" y="0"/>
                      <a:ext cx="5314950" cy="815340"/>
                    </a:xfrm>
                    <a:prstGeom prst="rect">
                      <a:avLst/>
                    </a:prstGeom>
                    <a:noFill/>
                    <a:ln>
                      <a:solidFill>
                        <a:srgbClr val="0000FF"/>
                      </a:solidFill>
                    </a:ln>
                  </pic:spPr>
                </pic:pic>
              </a:graphicData>
            </a:graphic>
          </wp:inline>
        </w:drawing>
      </w:r>
    </w:p>
    <w:p w14:paraId="3310B0A6">
      <w:r>
        <w:drawing>
          <wp:inline distT="0" distB="0" distL="114300" distR="114300">
            <wp:extent cx="5271135" cy="2961005"/>
            <wp:effectExtent l="9525" t="9525" r="15240" b="203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5271135" cy="2961005"/>
                    </a:xfrm>
                    <a:prstGeom prst="rect">
                      <a:avLst/>
                    </a:prstGeom>
                    <a:noFill/>
                    <a:ln>
                      <a:solidFill>
                        <a:srgbClr val="0000FF"/>
                      </a:solidFill>
                    </a:ln>
                  </pic:spPr>
                </pic:pic>
              </a:graphicData>
            </a:graphic>
          </wp:inline>
        </w:drawing>
      </w:r>
    </w:p>
    <w:p w14:paraId="546F12F6">
      <w:r>
        <w:drawing>
          <wp:inline distT="0" distB="0" distL="114300" distR="114300">
            <wp:extent cx="5264785" cy="2168525"/>
            <wp:effectExtent l="9525" t="9525" r="21590" b="1270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5264785" cy="2168525"/>
                    </a:xfrm>
                    <a:prstGeom prst="rect">
                      <a:avLst/>
                    </a:prstGeom>
                    <a:noFill/>
                    <a:ln>
                      <a:solidFill>
                        <a:srgbClr val="0000FF"/>
                      </a:solidFill>
                    </a:ln>
                  </pic:spPr>
                </pic:pic>
              </a:graphicData>
            </a:graphic>
          </wp:inline>
        </w:drawing>
      </w:r>
    </w:p>
    <w:p w14:paraId="7E62E1F2">
      <w:pPr>
        <w:rPr>
          <w:sz w:val="24"/>
          <w:szCs w:val="32"/>
        </w:rPr>
      </w:pPr>
      <w:r>
        <w:rPr>
          <w:rFonts w:hint="eastAsia"/>
          <w:sz w:val="24"/>
          <w:szCs w:val="32"/>
        </w:rPr>
        <w:t>在报名阶段，学生可以在管理比赛中修改已经报名的或者没有填写完整的比赛信息。</w:t>
      </w:r>
    </w:p>
    <w:p w14:paraId="0BF27F86">
      <w:pPr>
        <w:spacing w:line="480" w:lineRule="atLeast"/>
        <w:rPr>
          <w:rFonts w:hint="eastAsia"/>
        </w:rPr>
      </w:pPr>
      <w:bookmarkStart w:id="10" w:name="_GoBack"/>
      <w:bookmarkEnd w:id="1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9EF30">
    <w:pPr>
      <w:pStyle w:val="5"/>
      <w:jc w:val="center"/>
    </w:pPr>
    <w:r>
      <w:rPr>
        <w:sz w:val="13"/>
      </w:rPr>
      <mc:AlternateContent>
        <mc:Choice Requires="wps">
          <w:drawing>
            <wp:anchor distT="0" distB="0" distL="114300" distR="114300" simplePos="0" relativeHeight="251660288" behindDoc="0" locked="0" layoutInCell="1" allowOverlap="1">
              <wp:simplePos x="0" y="0"/>
              <wp:positionH relativeFrom="margin">
                <wp:posOffset>2189480</wp:posOffset>
              </wp:positionH>
              <wp:positionV relativeFrom="paragraph">
                <wp:posOffset>-251460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D58FA">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2.4pt;margin-top:-19.8pt;height:144pt;width:144pt;mso-position-horizontal-relative:margin;mso-wrap-style:none;z-index:251660288;mso-width-relative:page;mso-height-relative:page;" filled="f" stroked="f" coordsize="21600,21600" o:gfxdata="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PQ&#10;a5aFrd5ZHqGjeN6ujgECtrpGUToleq3QbW1l+smI7fznvo16+h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BDDL2QAAAAsBAAAPAAAAAAAAAAEAIAAAACIAAABkcnMvZG93bnJldi54bWxQSwEC&#10;FAAUAAAACACHTuJAvQ7dtywCAABVBAAADgAAAAAAAAABACAAAAAoAQAAZHJzL2Uyb0RvYy54bWxQ&#10;SwUGAAAAAAYABgBZAQAAxgUAAAAA&#10;">
              <v:fill on="f" focussize="0,0"/>
              <v:stroke on="f" weight="0.5pt"/>
              <v:imagedata o:title=""/>
              <o:lock v:ext="edit" aspectratio="f"/>
              <v:textbox inset="0mm,0mm,0mm,0mm" style="mso-fit-shape-to-text:t;">
                <w:txbxContent>
                  <w:p w14:paraId="310D58FA">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r>
      <w:rPr>
        <w:rFonts w:hint="eastAsia" w:ascii="宋体" w:hAnsi="宋体" w:eastAsia="宋体" w:cs="宋体"/>
        <w:sz w:val="13"/>
        <w:szCs w:val="13"/>
      </w:rPr>
      <w:t>支持IE、360、Google Chrome、Firefox等主流浏览器。（推荐Google Chrome，如使用其他类型浏览器请开启极速模式）</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34469">
    <w:pPr>
      <w:pStyle w:val="6"/>
      <w:pBdr>
        <w:bottom w:val="single" w:color="auto" w:sz="4" w:space="1"/>
      </w:pBdr>
      <w:jc w:val="left"/>
    </w:pPr>
    <w:r>
      <w:drawing>
        <wp:anchor distT="0" distB="0" distL="114300" distR="114300" simplePos="0" relativeHeight="251659264" behindDoc="0" locked="0" layoutInCell="1" allowOverlap="1">
          <wp:simplePos x="0" y="0"/>
          <wp:positionH relativeFrom="column">
            <wp:posOffset>4342765</wp:posOffset>
          </wp:positionH>
          <wp:positionV relativeFrom="paragraph">
            <wp:posOffset>-99060</wp:posOffset>
          </wp:positionV>
          <wp:extent cx="930910" cy="257810"/>
          <wp:effectExtent l="0" t="0" r="2540" b="7620"/>
          <wp:wrapTopAndBottom/>
          <wp:docPr id="4"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
                  <pic:cNvPicPr>
                    <a:picLocks noChangeAspect="1"/>
                  </pic:cNvPicPr>
                </pic:nvPicPr>
                <pic:blipFill>
                  <a:blip r:embed="rId1"/>
                  <a:stretch>
                    <a:fillRect/>
                  </a:stretch>
                </pic:blipFill>
                <pic:spPr>
                  <a:xfrm>
                    <a:off x="0" y="0"/>
                    <a:ext cx="930910" cy="257810"/>
                  </a:xfrm>
                  <a:prstGeom prst="rect">
                    <a:avLst/>
                  </a:prstGeom>
                </pic:spPr>
              </pic:pic>
            </a:graphicData>
          </a:graphic>
        </wp:anchor>
      </w:drawing>
    </w:r>
    <w:r>
      <w:rPr>
        <w:rFonts w:hint="eastAsia" w:ascii="宋体" w:hAnsi="宋体" w:eastAsia="宋体" w:cs="宋体"/>
        <w:szCs w:val="18"/>
      </w:rPr>
      <w:t>云创创新创业教育管理系统V2.0-</w:t>
    </w:r>
    <w:r>
      <w:rPr>
        <w:rFonts w:hint="eastAsia" w:ascii="宋体" w:hAnsi="宋体" w:eastAsia="宋体" w:cs="宋体"/>
        <w:szCs w:val="18"/>
        <w:lang w:eastAsia="zh-CN"/>
      </w:rPr>
      <w:t>东北大学</w:t>
    </w:r>
    <w:r>
      <w:rPr>
        <w:rFonts w:hint="eastAsia" w:ascii="宋体" w:hAnsi="宋体" w:eastAsia="宋体" w:cs="宋体"/>
        <w:szCs w:val="18"/>
        <w:lang w:val="en-US" w:eastAsia="zh-CN"/>
      </w:rPr>
      <w:t>2025年创新方法大赛</w:t>
    </w:r>
    <w:r>
      <w:rPr>
        <w:rFonts w:hint="eastAsia" w:ascii="宋体" w:hAnsi="宋体" w:eastAsia="宋体" w:cs="宋体"/>
        <w:szCs w:val="18"/>
      </w:rPr>
      <w:t>操作说明</w:t>
    </w:r>
    <w:r>
      <w:rPr>
        <w:rFonts w:hint="eastAsia" w:ascii="宋体" w:hAnsi="宋体" w:eastAsia="宋体" w:cs="宋体"/>
      </w:rPr>
      <w:t xml:space="preserve"> </w:t>
    </w:r>
    <w:r>
      <w:rPr>
        <w:rFonts w:hint="eastAsia" w:ascii="宋体" w:hAnsi="宋体" w:eastAsia="宋体" w:cs="宋体"/>
        <w:szCs w:val="18"/>
      </w:rPr>
      <w:t xml:space="preserve">     </w:t>
    </w:r>
    <w:r>
      <w:rPr>
        <w:rFonts w:hint="eastAsia" w:ascii="宋体" w:hAnsi="宋体" w:eastAsia="宋体" w:cs="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6EBAC"/>
    <w:multiLevelType w:val="singleLevel"/>
    <w:tmpl w:val="CF36EBAC"/>
    <w:lvl w:ilvl="0" w:tentative="0">
      <w:start w:val="4"/>
      <w:numFmt w:val="decimal"/>
      <w:suff w:val="space"/>
      <w:lvlText w:val="%1."/>
      <w:lvlJc w:val="left"/>
    </w:lvl>
  </w:abstractNum>
  <w:abstractNum w:abstractNumId="1">
    <w:nsid w:val="4FBDD9FE"/>
    <w:multiLevelType w:val="singleLevel"/>
    <w:tmpl w:val="4FBDD9FE"/>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5OTk3ZjFlMGJjMmE5OTdkOTM2NjMzNzZkODdkYzQifQ=="/>
  </w:docVars>
  <w:rsids>
    <w:rsidRoot w:val="008A20E7"/>
    <w:rsid w:val="002A1D96"/>
    <w:rsid w:val="008A20E7"/>
    <w:rsid w:val="00A11FD0"/>
    <w:rsid w:val="00F74023"/>
    <w:rsid w:val="02315D47"/>
    <w:rsid w:val="0AFC50FC"/>
    <w:rsid w:val="0E7E0566"/>
    <w:rsid w:val="120733DB"/>
    <w:rsid w:val="13AC4101"/>
    <w:rsid w:val="1FD53463"/>
    <w:rsid w:val="230D18A1"/>
    <w:rsid w:val="239E557B"/>
    <w:rsid w:val="23C10881"/>
    <w:rsid w:val="24416AE1"/>
    <w:rsid w:val="24434879"/>
    <w:rsid w:val="26D47EBF"/>
    <w:rsid w:val="2D163889"/>
    <w:rsid w:val="2FE81A71"/>
    <w:rsid w:val="31F45F2E"/>
    <w:rsid w:val="3B660FEB"/>
    <w:rsid w:val="3B842468"/>
    <w:rsid w:val="3BD80A06"/>
    <w:rsid w:val="41D315EF"/>
    <w:rsid w:val="463B6BC6"/>
    <w:rsid w:val="488225AD"/>
    <w:rsid w:val="49445C3D"/>
    <w:rsid w:val="4AC46D25"/>
    <w:rsid w:val="4DFD0668"/>
    <w:rsid w:val="540D0FBF"/>
    <w:rsid w:val="553F04A9"/>
    <w:rsid w:val="56E40969"/>
    <w:rsid w:val="59BA6F08"/>
    <w:rsid w:val="5AD65DF5"/>
    <w:rsid w:val="5C264CCA"/>
    <w:rsid w:val="5F9C7BEB"/>
    <w:rsid w:val="607E751E"/>
    <w:rsid w:val="60FF3B5A"/>
    <w:rsid w:val="65EE47FE"/>
    <w:rsid w:val="68EF7D28"/>
    <w:rsid w:val="6905258B"/>
    <w:rsid w:val="6A4B1994"/>
    <w:rsid w:val="6DD7226C"/>
    <w:rsid w:val="6DF026EB"/>
    <w:rsid w:val="6E632EDC"/>
    <w:rsid w:val="72A1453D"/>
    <w:rsid w:val="72E603B2"/>
    <w:rsid w:val="74296CF0"/>
    <w:rsid w:val="75827745"/>
    <w:rsid w:val="7C964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autoRedefine/>
    <w:qFormat/>
    <w:uiPriority w:val="0"/>
  </w:style>
  <w:style w:type="paragraph" w:styleId="8">
    <w:name w:val="toc 2"/>
    <w:basedOn w:val="1"/>
    <w:next w:val="1"/>
    <w:autoRedefine/>
    <w:qFormat/>
    <w:uiPriority w:val="0"/>
    <w:pPr>
      <w:ind w:left="420" w:leftChars="200"/>
    </w:pPr>
  </w:style>
  <w:style w:type="character" w:styleId="11">
    <w:name w:val="Hyperlink"/>
    <w:basedOn w:val="10"/>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580</Words>
  <Characters>660</Characters>
  <Lines>4</Lines>
  <Paragraphs>1</Paragraphs>
  <TotalTime>20</TotalTime>
  <ScaleCrop>false</ScaleCrop>
  <LinksUpToDate>false</LinksUpToDate>
  <CharactersWithSpaces>662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2023-04-28T09:17:00Z</dcterms:created>
  <dc:creator>Administrator</dc:creator>
  <cp:lastModifiedBy></cp:lastModifiedBy>
  <dcterms:modified xsi:type="dcterms:W3CDTF">2026-03-30T06:33:18Z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5A3BD5E4B1C1408A8EE4773E3CB7DB6C_13</vt:lpwstr>
  </property>
  <property fmtid="{D5CDD505-2E9C-101B-9397-08002B2CF9AE}" pid="4" name="KSOTemplateDocerSaveRecord">
    <vt:lpwstr>eyJoZGlkIjoiYTJmYWM0ZDAzYTEzMDBkYWVlZjhjZDZmZDFkODk2MTUiLCJ1c2VySWQiOiI0ODI3MDM4NzIifQ==</vt:lpwstr>
  </property>
</Properties>
</file>