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8563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  <w:bookmarkStart w:id="14" w:name="_GoBack"/>
      <w:bookmarkEnd w:id="14"/>
    </w:p>
    <w:p w14:paraId="5D9604CC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  <w:r>
        <w:rPr>
          <w:rFonts w:hint="eastAsia" w:ascii="华文中宋" w:hAnsi="华文中宋" w:eastAsia="华文中宋" w:cs="Times New Roman"/>
          <w:sz w:val="44"/>
          <w:szCs w:val="40"/>
        </w:rPr>
        <w:t>“数境杯”数据智能创新应用大赛</w:t>
      </w:r>
    </w:p>
    <w:p w14:paraId="07096982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  <w:r>
        <w:rPr>
          <w:rFonts w:hint="eastAsia" w:ascii="华文中宋" w:hAnsi="华文中宋" w:eastAsia="华文中宋" w:cs="Times New Roman"/>
          <w:sz w:val="44"/>
          <w:szCs w:val="40"/>
        </w:rPr>
        <w:t>工业数字孪生专业赛（第四届）</w:t>
      </w:r>
    </w:p>
    <w:p w14:paraId="03382466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</w:p>
    <w:p w14:paraId="7A2F4FC2">
      <w:pPr>
        <w:spacing w:line="720" w:lineRule="exact"/>
        <w:jc w:val="center"/>
        <w:rPr>
          <w:rFonts w:hint="eastAsia" w:ascii="华文中宋" w:hAnsi="华文中宋" w:eastAsia="华文中宋" w:cs="Times New Roman"/>
          <w:sz w:val="44"/>
          <w:szCs w:val="40"/>
        </w:rPr>
      </w:pPr>
    </w:p>
    <w:p w14:paraId="0357BEBF">
      <w:pPr>
        <w:spacing w:line="720" w:lineRule="exact"/>
        <w:jc w:val="center"/>
        <w:rPr>
          <w:rFonts w:ascii="楷体" w:hAnsi="楷体" w:eastAsia="楷体" w:cs="Times New Roman"/>
          <w:sz w:val="44"/>
          <w:szCs w:val="40"/>
        </w:rPr>
      </w:pPr>
      <w:r>
        <w:rPr>
          <w:rFonts w:ascii="楷体" w:hAnsi="楷体" w:eastAsia="楷体" w:cs="Times New Roman"/>
          <w:sz w:val="44"/>
          <w:szCs w:val="40"/>
        </w:rPr>
        <w:t>工业数字孪生</w:t>
      </w:r>
      <w:r>
        <w:rPr>
          <w:rFonts w:hint="eastAsia" w:ascii="楷体" w:hAnsi="楷体" w:eastAsia="楷体" w:cs="Times New Roman"/>
          <w:sz w:val="44"/>
          <w:szCs w:val="40"/>
        </w:rPr>
        <w:t>创新应用创意赛</w:t>
      </w:r>
    </w:p>
    <w:p w14:paraId="7EC775C7">
      <w:pPr>
        <w:spacing w:line="720" w:lineRule="exact"/>
        <w:jc w:val="center"/>
        <w:rPr>
          <w:rFonts w:ascii="Times New Roman" w:hAnsi="Times New Roman" w:eastAsia="黑体" w:cs="Times New Roman"/>
          <w:sz w:val="44"/>
          <w:szCs w:val="40"/>
        </w:rPr>
      </w:pPr>
      <w:r>
        <w:rPr>
          <w:rFonts w:ascii="楷体" w:hAnsi="楷体" w:eastAsia="楷体" w:cs="Times New Roman"/>
          <w:sz w:val="44"/>
          <w:szCs w:val="40"/>
        </w:rPr>
        <w:t>参赛作品申报书</w:t>
      </w:r>
    </w:p>
    <w:p w14:paraId="498F6F06">
      <w:pPr>
        <w:pStyle w:val="17"/>
        <w:rPr>
          <w:rFonts w:hint="default"/>
        </w:rPr>
      </w:pPr>
    </w:p>
    <w:p w14:paraId="7582337D">
      <w:pPr>
        <w:pStyle w:val="17"/>
        <w:rPr>
          <w:rFonts w:hint="default"/>
        </w:rPr>
      </w:pPr>
    </w:p>
    <w:p w14:paraId="6D4EEEE2">
      <w:pPr>
        <w:pStyle w:val="17"/>
        <w:rPr>
          <w:rFonts w:hint="default"/>
        </w:rPr>
      </w:pPr>
    </w:p>
    <w:p w14:paraId="4372F511">
      <w:pPr>
        <w:pStyle w:val="17"/>
        <w:rPr>
          <w:rFonts w:hint="default"/>
        </w:rPr>
      </w:pPr>
    </w:p>
    <w:p w14:paraId="41178F8F">
      <w:pPr>
        <w:pStyle w:val="17"/>
        <w:rPr>
          <w:rFonts w:hint="default"/>
        </w:rPr>
      </w:pPr>
    </w:p>
    <w:p w14:paraId="0BD53D35">
      <w:pPr>
        <w:pStyle w:val="17"/>
        <w:rPr>
          <w:rFonts w:hint="default"/>
        </w:rPr>
      </w:pPr>
    </w:p>
    <w:p w14:paraId="7CF62FB8">
      <w:pPr>
        <w:pStyle w:val="17"/>
        <w:rPr>
          <w:rFonts w:hint="default"/>
        </w:rPr>
      </w:pPr>
    </w:p>
    <w:p w14:paraId="271F4120">
      <w:pPr>
        <w:pStyle w:val="17"/>
        <w:rPr>
          <w:rFonts w:hint="default"/>
        </w:rPr>
      </w:pPr>
    </w:p>
    <w:p w14:paraId="5CA71239">
      <w:pPr>
        <w:pStyle w:val="17"/>
        <w:rPr>
          <w:rFonts w:hint="default"/>
        </w:rPr>
      </w:pPr>
    </w:p>
    <w:p w14:paraId="63F5906D">
      <w:pPr>
        <w:pStyle w:val="17"/>
        <w:rPr>
          <w:rFonts w:hint="default"/>
        </w:rPr>
      </w:pPr>
    </w:p>
    <w:p w14:paraId="0003913B">
      <w:pPr>
        <w:pStyle w:val="17"/>
        <w:spacing w:line="720" w:lineRule="exact"/>
        <w:jc w:val="left"/>
        <w:rPr>
          <w:rFonts w:hint="default" w:eastAsia="仿宋_GB2312"/>
          <w:sz w:val="30"/>
          <w:u w:val="single"/>
        </w:rPr>
      </w:pPr>
      <w:r>
        <w:rPr>
          <w:rFonts w:hint="default" w:eastAsia="仿宋_GB2312"/>
          <w:sz w:val="30"/>
        </w:rPr>
        <w:t xml:space="preserve">    团队名称：</w:t>
      </w:r>
      <w:r>
        <w:rPr>
          <w:rFonts w:hint="default" w:eastAsia="仿宋_GB2312"/>
          <w:sz w:val="30"/>
          <w:u w:val="single"/>
        </w:rPr>
        <w:t xml:space="preserve">                           </w:t>
      </w:r>
    </w:p>
    <w:p w14:paraId="7EF15B91">
      <w:pPr>
        <w:pStyle w:val="17"/>
        <w:spacing w:line="720" w:lineRule="exact"/>
        <w:jc w:val="left"/>
        <w:rPr>
          <w:rFonts w:hint="default" w:eastAsia="仿宋_GB2312"/>
          <w:sz w:val="30"/>
          <w:u w:val="single"/>
        </w:rPr>
      </w:pPr>
      <w:r>
        <w:rPr>
          <w:rFonts w:hint="default" w:eastAsia="仿宋_GB2312"/>
          <w:sz w:val="30"/>
          <w:szCs w:val="30"/>
        </w:rPr>
        <w:t xml:space="preserve">    作品名称: </w:t>
      </w:r>
      <w:r>
        <w:rPr>
          <w:rFonts w:hint="default" w:eastAsia="仿宋_GB2312"/>
          <w:sz w:val="30"/>
          <w:u w:val="single"/>
        </w:rPr>
        <w:t xml:space="preserve">                           </w:t>
      </w:r>
    </w:p>
    <w:p w14:paraId="135D1573">
      <w:pPr>
        <w:pStyle w:val="17"/>
        <w:spacing w:line="720" w:lineRule="exact"/>
        <w:ind w:firstLine="600" w:firstLineChars="200"/>
        <w:jc w:val="left"/>
        <w:rPr>
          <w:rFonts w:hint="default" w:eastAsia="仿宋_GB2312"/>
          <w:sz w:val="30"/>
          <w:szCs w:val="30"/>
          <w:u w:val="single"/>
        </w:rPr>
      </w:pPr>
      <w:r>
        <w:rPr>
          <w:rFonts w:hint="default" w:eastAsia="仿宋_GB2312"/>
          <w:sz w:val="30"/>
          <w:szCs w:val="30"/>
        </w:rPr>
        <w:t>单位名称：</w:t>
      </w:r>
      <w:r>
        <w:rPr>
          <w:rFonts w:hint="default" w:eastAsia="仿宋_GB2312"/>
          <w:sz w:val="30"/>
          <w:szCs w:val="30"/>
          <w:u w:val="single"/>
        </w:rPr>
        <w:t xml:space="preserve">                           </w:t>
      </w:r>
    </w:p>
    <w:p w14:paraId="1176F098">
      <w:pPr>
        <w:pStyle w:val="17"/>
        <w:spacing w:line="720" w:lineRule="exact"/>
        <w:jc w:val="left"/>
        <w:rPr>
          <w:rFonts w:hint="default" w:eastAsia="仿宋_GB2312"/>
          <w:u w:val="single"/>
        </w:rPr>
      </w:pPr>
      <w:r>
        <w:rPr>
          <w:rFonts w:hint="default" w:eastAsia="仿宋_GB2312"/>
          <w:sz w:val="30"/>
          <w:szCs w:val="30"/>
        </w:rPr>
        <w:t xml:space="preserve">    日    期：</w:t>
      </w:r>
      <w:r>
        <w:rPr>
          <w:rFonts w:hint="default" w:eastAsia="仿宋_GB2312"/>
          <w:sz w:val="30"/>
          <w:szCs w:val="30"/>
          <w:u w:val="single"/>
        </w:rPr>
        <w:t xml:space="preserve"> </w:t>
      </w:r>
      <w:r>
        <w:fldChar w:fldCharType="begin"/>
      </w:r>
      <w:r>
        <w:instrText xml:space="preserve"> HYPERLINK "mailto:slcao@pisx.com" \t "_blank" </w:instrText>
      </w:r>
      <w:r>
        <w:fldChar w:fldCharType="separate"/>
      </w:r>
      <w:r>
        <w:fldChar w:fldCharType="end"/>
      </w:r>
      <w:r>
        <w:rPr>
          <w:rFonts w:hint="default" w:eastAsia="仿宋_GB2312"/>
          <w:sz w:val="30"/>
          <w:szCs w:val="30"/>
          <w:u w:val="single"/>
        </w:rPr>
        <w:t xml:space="preserve">                          </w:t>
      </w:r>
    </w:p>
    <w:p w14:paraId="76CA73D2">
      <w:pPr>
        <w:rPr>
          <w:rFonts w:ascii="Times New Roman" w:hAnsi="Times New Roman" w:eastAsia="仿宋_GB2312" w:cs="Times New Roman"/>
          <w:u w:val="single"/>
        </w:rPr>
      </w:pPr>
    </w:p>
    <w:p w14:paraId="2E6A4AFB">
      <w:pPr>
        <w:rPr>
          <w:rFonts w:ascii="Times New Roman" w:hAnsi="Times New Roman" w:eastAsia="仿宋_GB2312" w:cs="Times New Roman"/>
        </w:rPr>
      </w:pPr>
    </w:p>
    <w:p w14:paraId="432846C8">
      <w:pPr>
        <w:rPr>
          <w:rFonts w:ascii="Times New Roman" w:hAnsi="Times New Roman" w:cs="Times New Roman"/>
        </w:rPr>
      </w:pPr>
    </w:p>
    <w:p w14:paraId="0EE5CEF2">
      <w:pPr>
        <w:rPr>
          <w:rFonts w:ascii="Times New Roman" w:hAnsi="Times New Roman" w:cs="Times New Roman"/>
        </w:rPr>
      </w:pPr>
    </w:p>
    <w:p w14:paraId="50079925">
      <w:pPr>
        <w:rPr>
          <w:rFonts w:ascii="Times New Roman" w:hAnsi="Times New Roman" w:cs="Times New Roman"/>
        </w:rPr>
      </w:pPr>
    </w:p>
    <w:p w14:paraId="2FC80BAC">
      <w:pPr>
        <w:rPr>
          <w:rFonts w:ascii="Times New Roman" w:hAnsi="Times New Roman" w:cs="Times New Roman"/>
        </w:rPr>
      </w:pPr>
    </w:p>
    <w:p w14:paraId="0DD7B805">
      <w:pPr>
        <w:widowControl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br w:type="page"/>
      </w:r>
    </w:p>
    <w:p w14:paraId="57524574">
      <w:pPr>
        <w:jc w:val="center"/>
        <w:rPr>
          <w:rFonts w:ascii="Times New Roman" w:hAnsi="Times New Roman" w:eastAsia="仿宋_GB2312" w:cs="Times New Roman"/>
          <w:sz w:val="32"/>
        </w:rPr>
      </w:pPr>
    </w:p>
    <w:p w14:paraId="344EBD9B">
      <w:pPr>
        <w:tabs>
          <w:tab w:val="right" w:leader="dot" w:pos="8306"/>
        </w:tabs>
        <w:spacing w:line="360" w:lineRule="auto"/>
        <w:jc w:val="center"/>
        <w:rPr>
          <w:rFonts w:ascii="Times New Roman" w:hAnsi="Times New Roman" w:eastAsia="方正黑体_GBK" w:cs="Times New Roman"/>
          <w:bCs/>
          <w:sz w:val="44"/>
          <w:szCs w:val="44"/>
        </w:rPr>
      </w:pPr>
      <w:r>
        <w:rPr>
          <w:rFonts w:ascii="Times New Roman" w:hAnsi="Times New Roman" w:eastAsia="方正黑体_GBK" w:cs="Times New Roman"/>
          <w:bCs/>
          <w:sz w:val="44"/>
          <w:szCs w:val="44"/>
        </w:rPr>
        <w:t>目  录</w:t>
      </w:r>
    </w:p>
    <w:p w14:paraId="6F11672F">
      <w:pPr>
        <w:pStyle w:val="8"/>
      </w:pPr>
      <w:r>
        <w:rPr>
          <w:b/>
          <w:bCs/>
          <w:color w:val="0563C1"/>
          <w:u w:val="single"/>
        </w:rPr>
        <w:fldChar w:fldCharType="begin"/>
      </w:r>
      <w:r>
        <w:rPr>
          <w:b/>
          <w:bCs/>
          <w:color w:val="0563C1"/>
          <w:u w:val="single"/>
        </w:rPr>
        <w:instrText xml:space="preserve">TOC \o "1-3" \h \u </w:instrText>
      </w:r>
      <w:r>
        <w:rPr>
          <w:b/>
          <w:bCs/>
          <w:color w:val="0563C1"/>
          <w:u w:val="single"/>
        </w:rPr>
        <w:fldChar w:fldCharType="separate"/>
      </w:r>
      <w:r>
        <w:fldChar w:fldCharType="begin"/>
      </w:r>
      <w:r>
        <w:instrText xml:space="preserve"> HYPERLINK \l "_Toc81828727" </w:instrText>
      </w:r>
      <w:r>
        <w:fldChar w:fldCharType="separate"/>
      </w:r>
      <w:r>
        <w:rPr>
          <w:rStyle w:val="12"/>
        </w:rPr>
        <w:t>一、选题方向</w:t>
      </w:r>
      <w:r>
        <w:tab/>
      </w:r>
      <w:r>
        <w:fldChar w:fldCharType="begin"/>
      </w:r>
      <w:r>
        <w:instrText xml:space="preserve"> PAGEREF _Toc81828727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1C3B2CB">
      <w:pPr>
        <w:pStyle w:val="8"/>
      </w:pPr>
      <w:r>
        <w:fldChar w:fldCharType="begin"/>
      </w:r>
      <w:r>
        <w:instrText xml:space="preserve"> HYPERLINK \l "_Toc81828728" </w:instrText>
      </w:r>
      <w:r>
        <w:fldChar w:fldCharType="separate"/>
      </w:r>
      <w:r>
        <w:rPr>
          <w:rStyle w:val="12"/>
        </w:rPr>
        <w:t>二、作品概述</w:t>
      </w:r>
      <w:r>
        <w:tab/>
      </w:r>
      <w:r>
        <w:fldChar w:fldCharType="begin"/>
      </w:r>
      <w:r>
        <w:instrText xml:space="preserve"> PAGEREF _Toc81828728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166C6D4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"_Toc81828729"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2.1 项目背景（500字以内）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_Toc81828729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7A52BB2A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"_Toc81828730"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2.2 应用范围（500字以内）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_Toc81828730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21090FA6">
      <w:pPr>
        <w:pStyle w:val="8"/>
      </w:pPr>
      <w:r>
        <w:fldChar w:fldCharType="begin"/>
      </w:r>
      <w:r>
        <w:instrText xml:space="preserve"> HYPERLINK \l "_Toc81828731" </w:instrText>
      </w:r>
      <w:r>
        <w:fldChar w:fldCharType="separate"/>
      </w:r>
      <w:r>
        <w:rPr>
          <w:rStyle w:val="12"/>
        </w:rPr>
        <w:t>三、解决方案</w:t>
      </w:r>
      <w:r>
        <w:tab/>
      </w:r>
      <w:r>
        <w:fldChar w:fldCharType="begin"/>
      </w:r>
      <w:r>
        <w:instrText xml:space="preserve"> PAGEREF _Toc81828731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E0FC05E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"_Toc81828732"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3.1 整体设计（2000字以内）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_Toc81828732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5BB347A0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"_Toc81828733"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3.2 功能介绍（3000字以内）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_Toc81828733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3CDBCE68">
      <w:pPr>
        <w:pStyle w:val="8"/>
      </w:pPr>
      <w:r>
        <w:fldChar w:fldCharType="begin"/>
      </w:r>
      <w:r>
        <w:instrText xml:space="preserve"> HYPERLINK \l "_Toc81828734" </w:instrText>
      </w:r>
      <w:r>
        <w:fldChar w:fldCharType="separate"/>
      </w:r>
      <w:r>
        <w:rPr>
          <w:rStyle w:val="12"/>
        </w:rPr>
        <w:t>四、应用效果</w:t>
      </w:r>
      <w:r>
        <w:tab/>
      </w:r>
      <w:r>
        <w:fldChar w:fldCharType="begin"/>
      </w:r>
      <w:r>
        <w:instrText xml:space="preserve"> PAGEREF _Toc81828734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0D29FDD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"_Toc81828735"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4.1 情况概述（2000字以内）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_Toc81828735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1085A345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"_Toc81828736"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4.2 应用案例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_Toc81828736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091CF10F">
      <w:pPr>
        <w:pStyle w:val="8"/>
      </w:pPr>
      <w:r>
        <w:fldChar w:fldCharType="begin"/>
      </w:r>
      <w:r>
        <w:instrText xml:space="preserve"> HYPERLINK \l "_Toc81828737" </w:instrText>
      </w:r>
      <w:r>
        <w:fldChar w:fldCharType="separate"/>
      </w:r>
      <w:r>
        <w:rPr>
          <w:rStyle w:val="12"/>
        </w:rPr>
        <w:t>五、商业价值（3000字以内）</w:t>
      </w:r>
      <w:r>
        <w:tab/>
      </w:r>
      <w:r>
        <w:fldChar w:fldCharType="begin"/>
      </w:r>
      <w:r>
        <w:instrText xml:space="preserve"> PAGEREF _Toc81828737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21CAD53">
      <w:pPr>
        <w:pStyle w:val="8"/>
      </w:pPr>
      <w:r>
        <w:fldChar w:fldCharType="begin"/>
      </w:r>
      <w:r>
        <w:instrText xml:space="preserve"> HYPERLINK \l "_Toc81828738" </w:instrText>
      </w:r>
      <w:r>
        <w:fldChar w:fldCharType="separate"/>
      </w:r>
      <w:r>
        <w:rPr>
          <w:rStyle w:val="12"/>
        </w:rPr>
        <w:t>六、</w:t>
      </w:r>
      <w:r>
        <w:rPr>
          <w:rStyle w:val="12"/>
          <w:rFonts w:hint="eastAsia"/>
        </w:rPr>
        <w:t>创新点</w:t>
      </w:r>
      <w:r>
        <w:rPr>
          <w:rStyle w:val="12"/>
        </w:rPr>
        <w:t>（500字以内）</w:t>
      </w:r>
      <w:r>
        <w:tab/>
      </w:r>
      <w:r>
        <w:fldChar w:fldCharType="begin"/>
      </w:r>
      <w:r>
        <w:instrText xml:space="preserve"> PAGEREF _Toc81828738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A47B2D">
      <w:pPr>
        <w:pStyle w:val="8"/>
      </w:pPr>
      <w:r>
        <w:rPr>
          <w:color w:val="0563C1"/>
        </w:rPr>
        <w:fldChar w:fldCharType="end"/>
      </w:r>
      <w:r>
        <w:fldChar w:fldCharType="begin"/>
      </w:r>
      <w:r>
        <w:instrText xml:space="preserve"> HYPERLINK \l "_Toc81833778" </w:instrText>
      </w:r>
      <w:r>
        <w:fldChar w:fldCharType="separate"/>
      </w:r>
      <w:r>
        <w:rPr>
          <w:rStyle w:val="12"/>
          <w:rFonts w:hint="eastAsia"/>
          <w:color w:val="auto"/>
          <w:u w:val="none"/>
        </w:rPr>
        <w:t>七</w:t>
      </w:r>
      <w:r>
        <w:rPr>
          <w:rStyle w:val="12"/>
          <w:color w:val="auto"/>
          <w:u w:val="none"/>
        </w:rPr>
        <w:t>、</w:t>
      </w:r>
      <w:r>
        <w:rPr>
          <w:rStyle w:val="12"/>
          <w:rFonts w:hint="eastAsia"/>
          <w:color w:val="auto"/>
          <w:u w:val="none"/>
        </w:rPr>
        <w:t>团队介绍</w:t>
      </w:r>
      <w:r>
        <w:rPr>
          <w:rStyle w:val="12"/>
          <w:color w:val="auto"/>
          <w:u w:val="none"/>
        </w:rPr>
        <w:t>（2000字以内）</w:t>
      </w:r>
      <w:r>
        <w:tab/>
      </w:r>
      <w:r>
        <w:t>3</w:t>
      </w:r>
      <w:r>
        <w:fldChar w:fldCharType="end"/>
      </w:r>
    </w:p>
    <w:p w14:paraId="0FD9EFF2">
      <w:pPr>
        <w:rPr>
          <w:rFonts w:ascii="Times New Roman" w:hAnsi="Times New Roman" w:eastAsia="楷体" w:cs="Times New Roman"/>
          <w:sz w:val="28"/>
          <w:szCs w:val="28"/>
        </w:rPr>
      </w:pPr>
    </w:p>
    <w:p w14:paraId="5F893EBE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5BE57C3E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1FF6B1A1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7C5BD662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6DCF3F9D">
      <w:pPr>
        <w:pStyle w:val="2"/>
        <w:rPr>
          <w:rFonts w:cs="Times New Roman"/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B5FE4F">
      <w:pPr>
        <w:pStyle w:val="2"/>
        <w:rPr>
          <w:rFonts w:cs="Times New Roman"/>
          <w:b w:val="0"/>
          <w:bCs w:val="0"/>
        </w:rPr>
      </w:pPr>
      <w:bookmarkStart w:id="0" w:name="_Toc81828727"/>
      <w:r>
        <w:rPr>
          <w:rFonts w:cs="Times New Roman"/>
          <w:b w:val="0"/>
          <w:bCs w:val="0"/>
        </w:rPr>
        <w:t>一、选题方向</w:t>
      </w:r>
      <w:bookmarkEnd w:id="0"/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8"/>
      </w:tblGrid>
      <w:tr w14:paraId="09C8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08" w:type="dxa"/>
          </w:tcPr>
          <w:p w14:paraId="379170FD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面向中小企业综合赋能的解决方案</w:t>
            </w:r>
          </w:p>
        </w:tc>
      </w:tr>
      <w:tr w14:paraId="42F8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524AFB96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引领大型企业集成创新的解决方案</w:t>
            </w:r>
          </w:p>
        </w:tc>
      </w:tr>
      <w:tr w14:paraId="07ED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65D28E07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促进产业链供应链协同的解决方案</w:t>
            </w:r>
          </w:p>
        </w:tc>
      </w:tr>
      <w:tr w14:paraId="1C35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2D80AA37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推进产业园区创新应用的解决方案</w:t>
            </w:r>
          </w:p>
        </w:tc>
      </w:tr>
    </w:tbl>
    <w:p w14:paraId="2A6DFBF9">
      <w:pPr>
        <w:pStyle w:val="2"/>
        <w:rPr>
          <w:rFonts w:cs="Times New Roman"/>
          <w:b w:val="0"/>
          <w:bCs w:val="0"/>
        </w:rPr>
      </w:pPr>
      <w:bookmarkStart w:id="1" w:name="_Toc81828728"/>
      <w:r>
        <w:rPr>
          <w:rFonts w:cs="Times New Roman"/>
          <w:b w:val="0"/>
          <w:bCs w:val="0"/>
        </w:rPr>
        <w:t>二、作品概述</w:t>
      </w:r>
      <w:bookmarkEnd w:id="1"/>
    </w:p>
    <w:p w14:paraId="2F7258D4">
      <w:pPr>
        <w:pStyle w:val="4"/>
        <w:rPr>
          <w:rFonts w:eastAsia="楷体"/>
          <w:sz w:val="30"/>
          <w:szCs w:val="30"/>
        </w:rPr>
      </w:pPr>
      <w:bookmarkStart w:id="2" w:name="_Toc81828729"/>
      <w:r>
        <w:rPr>
          <w:rFonts w:eastAsia="楷体"/>
          <w:sz w:val="30"/>
          <w:szCs w:val="30"/>
        </w:rPr>
        <w:t>2.1 项目背景（500字以内）</w:t>
      </w:r>
      <w:bookmarkEnd w:id="2"/>
    </w:p>
    <w:p w14:paraId="7E8B22F5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参赛队伍围绕所选作品申报方向，介绍参赛项目在相关行业发展中的重要性及必要性，描述项目作品对于行业发展面临的现状或挑战有何种价值和意义。</w:t>
      </w:r>
    </w:p>
    <w:p w14:paraId="0AAE683E">
      <w:pPr>
        <w:pStyle w:val="4"/>
        <w:rPr>
          <w:rFonts w:eastAsia="楷体"/>
          <w:sz w:val="30"/>
          <w:szCs w:val="30"/>
        </w:rPr>
      </w:pPr>
      <w:bookmarkStart w:id="3" w:name="_Toc81828730"/>
      <w:r>
        <w:rPr>
          <w:rFonts w:eastAsia="楷体"/>
          <w:sz w:val="30"/>
          <w:szCs w:val="30"/>
        </w:rPr>
        <w:t>2.2 应用范围（500字以内）</w:t>
      </w:r>
      <w:bookmarkEnd w:id="3"/>
    </w:p>
    <w:p w14:paraId="214A3A06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简要描述参赛项目作品应用的行业领域范围、企业规模、企业类型和应用场景，以及可以解决的行业痛点问题等内容。</w:t>
      </w:r>
    </w:p>
    <w:p w14:paraId="70DF091A">
      <w:pPr>
        <w:pStyle w:val="2"/>
        <w:rPr>
          <w:rFonts w:cs="Times New Roman"/>
          <w:b w:val="0"/>
          <w:bCs w:val="0"/>
        </w:rPr>
      </w:pPr>
      <w:bookmarkStart w:id="4" w:name="_Toc81828731"/>
      <w:r>
        <w:rPr>
          <w:rFonts w:cs="Times New Roman"/>
          <w:b w:val="0"/>
          <w:bCs w:val="0"/>
        </w:rPr>
        <w:t>三、解决方案</w:t>
      </w:r>
      <w:bookmarkEnd w:id="4"/>
    </w:p>
    <w:p w14:paraId="481DA6BA">
      <w:pPr>
        <w:pStyle w:val="4"/>
        <w:rPr>
          <w:rFonts w:eastAsia="楷体"/>
          <w:sz w:val="30"/>
          <w:szCs w:val="30"/>
        </w:rPr>
      </w:pPr>
      <w:bookmarkStart w:id="5" w:name="_Toc81828732"/>
      <w:r>
        <w:rPr>
          <w:rFonts w:eastAsia="楷体"/>
          <w:sz w:val="30"/>
          <w:szCs w:val="30"/>
        </w:rPr>
        <w:t>3.1 整体设计（2000字以内）</w:t>
      </w:r>
      <w:bookmarkEnd w:id="5"/>
    </w:p>
    <w:p w14:paraId="3800528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结合项目实际，详细介绍参赛作品的技术架构、功能设计和实现路径等内容。</w:t>
      </w:r>
    </w:p>
    <w:p w14:paraId="6DCBFE6F">
      <w:pPr>
        <w:pStyle w:val="4"/>
        <w:rPr>
          <w:rFonts w:eastAsia="楷体"/>
          <w:sz w:val="30"/>
          <w:szCs w:val="30"/>
        </w:rPr>
      </w:pPr>
      <w:bookmarkStart w:id="6" w:name="_Toc81828733"/>
      <w:r>
        <w:rPr>
          <w:rFonts w:eastAsia="楷体"/>
          <w:sz w:val="30"/>
          <w:szCs w:val="30"/>
        </w:rPr>
        <w:t>3.2 功能介绍（3000字以内）</w:t>
      </w:r>
      <w:bookmarkEnd w:id="6"/>
    </w:p>
    <w:p w14:paraId="2AB8022A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详细描述参赛作品解决方案的主要功能，采用了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哪些</w:t>
      </w:r>
      <w:r>
        <w:rPr>
          <w:rFonts w:ascii="Times New Roman" w:hAnsi="Times New Roman" w:eastAsia="仿宋_GB2312" w:cs="Times New Roman"/>
          <w:sz w:val="30"/>
          <w:szCs w:val="30"/>
        </w:rPr>
        <w:t>关键技术，如何实现数据集成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，包括数据的内容、维度、规模和集成方式；如何进行</w:t>
      </w:r>
      <w:r>
        <w:rPr>
          <w:rFonts w:ascii="Times New Roman" w:hAnsi="Times New Roman" w:eastAsia="仿宋_GB2312" w:cs="Times New Roman"/>
          <w:sz w:val="30"/>
          <w:szCs w:val="30"/>
        </w:rPr>
        <w:t>仿真建模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，采用的建模产品和技术；解决方案</w:t>
      </w:r>
      <w:r>
        <w:rPr>
          <w:rFonts w:ascii="Times New Roman" w:hAnsi="Times New Roman" w:eastAsia="仿宋_GB2312" w:cs="Times New Roman"/>
          <w:sz w:val="30"/>
          <w:szCs w:val="30"/>
        </w:rPr>
        <w:t>面向产品研发、工艺优化、运维管理和供应链服务方面的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功能和能力。</w:t>
      </w:r>
    </w:p>
    <w:p w14:paraId="15D41B4E">
      <w:pPr>
        <w:pStyle w:val="2"/>
        <w:rPr>
          <w:rFonts w:cs="Times New Roman"/>
          <w:b w:val="0"/>
          <w:bCs w:val="0"/>
        </w:rPr>
      </w:pPr>
      <w:bookmarkStart w:id="7" w:name="_Toc81828734"/>
      <w:r>
        <w:rPr>
          <w:rFonts w:cs="Times New Roman"/>
          <w:b w:val="0"/>
          <w:bCs w:val="0"/>
        </w:rPr>
        <w:t>四、应用效果</w:t>
      </w:r>
      <w:bookmarkEnd w:id="7"/>
    </w:p>
    <w:p w14:paraId="7313CA3C">
      <w:pPr>
        <w:pStyle w:val="4"/>
        <w:rPr>
          <w:rFonts w:eastAsia="楷体"/>
          <w:sz w:val="30"/>
          <w:szCs w:val="30"/>
        </w:rPr>
      </w:pPr>
      <w:bookmarkStart w:id="8" w:name="_Toc81828735"/>
      <w:r>
        <w:rPr>
          <w:rFonts w:eastAsia="楷体"/>
          <w:sz w:val="30"/>
          <w:szCs w:val="30"/>
        </w:rPr>
        <w:t>4.1 情况概述（2000字以内）</w:t>
      </w:r>
      <w:bookmarkEnd w:id="8"/>
    </w:p>
    <w:p w14:paraId="67803A2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描述解决方案在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实际应用中产生</w:t>
      </w:r>
      <w:r>
        <w:rPr>
          <w:rFonts w:ascii="Times New Roman" w:hAnsi="Times New Roman" w:eastAsia="仿宋_GB2312" w:cs="Times New Roman"/>
          <w:sz w:val="30"/>
          <w:szCs w:val="30"/>
        </w:rPr>
        <w:t>的效益，实现落地应用的企业数量，以及获得的成效价值。</w:t>
      </w:r>
    </w:p>
    <w:p w14:paraId="18A7D7E0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解决方案获得的奖项、权威媒体报道和行业认可等。</w:t>
      </w:r>
    </w:p>
    <w:p w14:paraId="2260CF8D">
      <w:pPr>
        <w:pStyle w:val="4"/>
        <w:rPr>
          <w:rFonts w:eastAsia="楷体"/>
          <w:sz w:val="30"/>
          <w:szCs w:val="30"/>
        </w:rPr>
      </w:pPr>
      <w:bookmarkStart w:id="9" w:name="_Toc81828736"/>
      <w:r>
        <w:rPr>
          <w:rFonts w:eastAsia="楷体"/>
          <w:sz w:val="30"/>
          <w:szCs w:val="30"/>
        </w:rPr>
        <w:t>4.2 应用案例</w:t>
      </w:r>
      <w:bookmarkEnd w:id="9"/>
    </w:p>
    <w:p w14:paraId="4EBBE114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案例1（5000字以内）：</w:t>
      </w:r>
    </w:p>
    <w:p w14:paraId="02D92C8B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（1）应用企业简介（1000字以内）</w:t>
      </w:r>
    </w:p>
    <w:p w14:paraId="79CC6CC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介绍应用企业在实施该解决方案前面临的具体问题和核心需求。</w:t>
      </w:r>
    </w:p>
    <w:p w14:paraId="6920FD01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（2）应用过程（3000字以内）</w:t>
      </w:r>
    </w:p>
    <w:p w14:paraId="61DBBE1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描述企业应用该解决方案的主要业务场景、实施步骤、软硬件部署、数据应用、业务优化路径等情况。</w:t>
      </w:r>
    </w:p>
    <w:p w14:paraId="38C0BD14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（3）价值成效（1000字以内）</w:t>
      </w:r>
    </w:p>
    <w:p w14:paraId="77BD1AE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阐述解决方案为应用企业带来了哪些可量化的经济效益，解决了哪些行业痛点或卡脖子问题等。</w:t>
      </w:r>
    </w:p>
    <w:p w14:paraId="6379E88D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案例2：……</w:t>
      </w:r>
    </w:p>
    <w:p w14:paraId="096501AA">
      <w:pPr>
        <w:pStyle w:val="2"/>
        <w:rPr>
          <w:rFonts w:cs="Times New Roman"/>
          <w:b w:val="0"/>
          <w:bCs w:val="0"/>
        </w:rPr>
      </w:pPr>
      <w:bookmarkStart w:id="10" w:name="_Toc81828737"/>
      <w:r>
        <w:rPr>
          <w:rFonts w:cs="Times New Roman"/>
          <w:b w:val="0"/>
          <w:bCs w:val="0"/>
        </w:rPr>
        <w:t>五、商业价值（</w:t>
      </w:r>
      <w:bookmarkStart w:id="11" w:name="_Hlk81828708"/>
      <w:r>
        <w:rPr>
          <w:rFonts w:cs="Times New Roman"/>
          <w:b w:val="0"/>
          <w:bCs w:val="0"/>
        </w:rPr>
        <w:t>3000字以内</w:t>
      </w:r>
      <w:bookmarkEnd w:id="11"/>
      <w:r>
        <w:rPr>
          <w:rFonts w:cs="Times New Roman"/>
          <w:b w:val="0"/>
          <w:bCs w:val="0"/>
        </w:rPr>
        <w:t>）</w:t>
      </w:r>
      <w:bookmarkEnd w:id="10"/>
    </w:p>
    <w:p w14:paraId="3EB6D79F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描述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方案的</w:t>
      </w:r>
      <w:r>
        <w:rPr>
          <w:rFonts w:ascii="Times New Roman" w:hAnsi="Times New Roman" w:eastAsia="仿宋_GB2312" w:cs="Times New Roman"/>
          <w:sz w:val="30"/>
          <w:szCs w:val="30"/>
        </w:rPr>
        <w:t>行业复制推广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潜力</w:t>
      </w:r>
      <w:r>
        <w:rPr>
          <w:rFonts w:ascii="Times New Roman" w:hAnsi="Times New Roman" w:eastAsia="仿宋_GB2312" w:cs="Times New Roman"/>
          <w:sz w:val="30"/>
          <w:szCs w:val="30"/>
        </w:rPr>
        <w:t>、经济效益及社会效益等情况。涵盖行业推广计划、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产业</w:t>
      </w:r>
      <w:r>
        <w:rPr>
          <w:rFonts w:ascii="Times New Roman" w:hAnsi="Times New Roman" w:eastAsia="仿宋_GB2312" w:cs="Times New Roman"/>
          <w:sz w:val="30"/>
          <w:szCs w:val="30"/>
        </w:rPr>
        <w:t>合作、市场空间等情况。</w:t>
      </w:r>
    </w:p>
    <w:p w14:paraId="720C6C06">
      <w:pPr>
        <w:pStyle w:val="2"/>
        <w:rPr>
          <w:rFonts w:cs="Times New Roman"/>
          <w:b w:val="0"/>
          <w:bCs w:val="0"/>
        </w:rPr>
      </w:pPr>
      <w:bookmarkStart w:id="12" w:name="_Toc81828738"/>
      <w:r>
        <w:rPr>
          <w:rFonts w:cs="Times New Roman"/>
          <w:b w:val="0"/>
          <w:bCs w:val="0"/>
        </w:rPr>
        <w:t>六、</w:t>
      </w:r>
      <w:r>
        <w:rPr>
          <w:rFonts w:hint="eastAsia" w:cs="Times New Roman"/>
          <w:b w:val="0"/>
          <w:bCs w:val="0"/>
        </w:rPr>
        <w:t>创新点</w:t>
      </w:r>
      <w:r>
        <w:rPr>
          <w:rFonts w:cs="Times New Roman"/>
          <w:b w:val="0"/>
          <w:bCs w:val="0"/>
        </w:rPr>
        <w:t>（500字以内）</w:t>
      </w:r>
      <w:bookmarkEnd w:id="12"/>
    </w:p>
    <w:p w14:paraId="779E581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总结解决方案在技术应用、场景拓展、商业模式等方面的创新性和独特性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0896EDC7">
      <w:pPr>
        <w:pStyle w:val="2"/>
        <w:rPr>
          <w:rFonts w:cs="Times New Roman"/>
          <w:b w:val="0"/>
          <w:bCs w:val="0"/>
        </w:rPr>
      </w:pPr>
      <w:bookmarkStart w:id="13" w:name="_Toc81833778"/>
      <w:r>
        <w:rPr>
          <w:rFonts w:hint="eastAsia" w:cs="Times New Roman"/>
          <w:b w:val="0"/>
          <w:bCs w:val="0"/>
        </w:rPr>
        <w:t>七</w:t>
      </w:r>
      <w:r>
        <w:rPr>
          <w:rFonts w:cs="Times New Roman"/>
          <w:b w:val="0"/>
          <w:bCs w:val="0"/>
        </w:rPr>
        <w:t>、</w:t>
      </w:r>
      <w:r>
        <w:rPr>
          <w:rFonts w:hint="eastAsia" w:cs="Times New Roman"/>
          <w:b w:val="0"/>
          <w:bCs w:val="0"/>
        </w:rPr>
        <w:t>团队介绍</w:t>
      </w:r>
      <w:r>
        <w:rPr>
          <w:rFonts w:cs="Times New Roman"/>
          <w:b w:val="0"/>
          <w:bCs w:val="0"/>
        </w:rPr>
        <w:t>（2000字以内）</w:t>
      </w:r>
      <w:bookmarkEnd w:id="13"/>
    </w:p>
    <w:p w14:paraId="28DC1E9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描述团队核心成员履历、团队核心资质和优势等。</w:t>
      </w:r>
    </w:p>
    <w:p w14:paraId="71F8DF8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1075020D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sz w:val="21"/>
        <w:szCs w:val="21"/>
      </w:rPr>
    </w:sdtEndPr>
    <w:sdtContent>
      <w:p w14:paraId="29147AE7">
        <w:pPr>
          <w:pStyle w:val="6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14:paraId="713D529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C3"/>
    <w:rsid w:val="000F4CC3"/>
    <w:rsid w:val="001C46F2"/>
    <w:rsid w:val="001E29A7"/>
    <w:rsid w:val="0030384A"/>
    <w:rsid w:val="003B4C76"/>
    <w:rsid w:val="00453B45"/>
    <w:rsid w:val="00601807"/>
    <w:rsid w:val="00617EF9"/>
    <w:rsid w:val="00682709"/>
    <w:rsid w:val="00721C94"/>
    <w:rsid w:val="00791A8C"/>
    <w:rsid w:val="007B7DCF"/>
    <w:rsid w:val="007F67C0"/>
    <w:rsid w:val="00870754"/>
    <w:rsid w:val="00980525"/>
    <w:rsid w:val="009931F7"/>
    <w:rsid w:val="00A26B30"/>
    <w:rsid w:val="00A954C4"/>
    <w:rsid w:val="00B7712C"/>
    <w:rsid w:val="00C34070"/>
    <w:rsid w:val="00CC66F6"/>
    <w:rsid w:val="00D84A79"/>
    <w:rsid w:val="00DA2FDA"/>
    <w:rsid w:val="00DB60C8"/>
    <w:rsid w:val="00E44B87"/>
    <w:rsid w:val="00E640A2"/>
    <w:rsid w:val="00F27383"/>
    <w:rsid w:val="00F736D3"/>
    <w:rsid w:val="64B52590"/>
    <w:rsid w:val="FDB7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等线" w:cs="Times New Roman"/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Times New Roman" w:hAnsi="Times New Roman" w:eastAsia="楷体" w:cs="Times New Roman"/>
      <w:sz w:val="28"/>
      <w:szCs w:val="2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/>
      <w:bCs/>
      <w:kern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eastAsia="楷体" w:asciiTheme="majorHAnsi" w:hAnsiTheme="majorHAnsi" w:cstheme="majorBidi"/>
      <w:b/>
      <w:bCs/>
      <w:szCs w:val="32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标题 3 字符"/>
    <w:basedOn w:val="11"/>
    <w:link w:val="4"/>
    <w:qFormat/>
    <w:uiPriority w:val="9"/>
    <w:rPr>
      <w:rFonts w:eastAsia="等线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986</Words>
  <Characters>1065</Characters>
  <Lines>15</Lines>
  <Paragraphs>4</Paragraphs>
  <TotalTime>2</TotalTime>
  <ScaleCrop>false</ScaleCrop>
  <LinksUpToDate>false</LinksUpToDate>
  <CharactersWithSpaces>1221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2024-12-16T16:48:00Z</dcterms:created>
  <dc:creator>zhaoxu992797@163.com</dc:creator>
  <cp:lastModifiedBy>任</cp:lastModifiedBy>
  <dcterms:modified xsi:type="dcterms:W3CDTF">2025-03-13T14:19:24Z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B7425F870F314E01810E5BA8B2D5D26D_13</vt:lpwstr>
  </property>
</Properties>
</file>