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BEA2D">
      <w:pPr>
        <w:spacing w:line="520" w:lineRule="exact"/>
        <w:jc w:val="center"/>
        <w:rPr>
          <w:rFonts w:ascii="华文中宋" w:hAnsi="华文中宋" w:eastAsia="华文中宋"/>
          <w:b/>
          <w:sz w:val="30"/>
          <w:szCs w:val="30"/>
        </w:rPr>
      </w:pPr>
      <w:r>
        <w:rPr>
          <w:rFonts w:hint="eastAsia" w:ascii="华文中宋" w:hAnsi="华文中宋" w:eastAsia="华文中宋"/>
          <w:b/>
          <w:sz w:val="30"/>
          <w:szCs w:val="30"/>
        </w:rPr>
        <w:t>创新创业学院推荐创新特长类应届本科毕业生免试攻读研究生</w:t>
      </w:r>
    </w:p>
    <w:p w14:paraId="7764C93F">
      <w:pPr>
        <w:spacing w:line="520" w:lineRule="exact"/>
        <w:jc w:val="center"/>
        <w:rPr>
          <w:rFonts w:ascii="华文中宋" w:hAnsi="华文中宋" w:eastAsia="华文中宋"/>
          <w:b/>
          <w:sz w:val="30"/>
          <w:szCs w:val="30"/>
        </w:rPr>
      </w:pPr>
      <w:r>
        <w:rPr>
          <w:rFonts w:hint="eastAsia" w:ascii="华文中宋" w:hAnsi="华文中宋" w:eastAsia="华文中宋"/>
          <w:b/>
          <w:sz w:val="30"/>
          <w:szCs w:val="30"/>
        </w:rPr>
        <w:t>工作实施细则</w:t>
      </w:r>
    </w:p>
    <w:p w14:paraId="12E9B18C">
      <w:pPr>
        <w:spacing w:line="520" w:lineRule="exact"/>
        <w:ind w:firstLine="560" w:firstLineChars="200"/>
        <w:rPr>
          <w:rFonts w:ascii="仿宋" w:hAnsi="仿宋" w:eastAsia="仿宋"/>
          <w:sz w:val="28"/>
          <w:szCs w:val="28"/>
        </w:rPr>
      </w:pPr>
      <w:r>
        <w:rPr>
          <w:rFonts w:hint="eastAsia" w:ascii="仿宋" w:hAnsi="仿宋" w:eastAsia="仿宋"/>
          <w:sz w:val="28"/>
          <w:szCs w:val="28"/>
        </w:rPr>
        <w:t>为深入贯彻</w:t>
      </w:r>
      <w:r>
        <w:rPr>
          <w:rFonts w:hint="eastAsia" w:ascii="仿宋" w:hAnsi="仿宋" w:eastAsia="仿宋"/>
          <w:sz w:val="28"/>
          <w:szCs w:val="28"/>
          <w:lang w:val="en-US" w:eastAsia="zh-CN"/>
        </w:rPr>
        <w:t>学校相关</w:t>
      </w:r>
      <w:r>
        <w:rPr>
          <w:rFonts w:hint="eastAsia" w:ascii="仿宋" w:hAnsi="仿宋" w:eastAsia="仿宋"/>
          <w:sz w:val="28"/>
          <w:szCs w:val="28"/>
        </w:rPr>
        <w:t>文件要求，按照《东北大学学生创新创业竞赛管理办法》（东大学创字</w:t>
      </w:r>
      <w:r>
        <w:rPr>
          <w:rFonts w:hint="eastAsia" w:ascii="仿宋_GB2312" w:eastAsia="仿宋_GB2312"/>
          <w:sz w:val="32"/>
          <w:szCs w:val="32"/>
        </w:rPr>
        <w:t>〔</w:t>
      </w:r>
      <w:r>
        <w:rPr>
          <w:rFonts w:hint="eastAsia" w:ascii="仿宋" w:hAnsi="仿宋" w:eastAsia="仿宋"/>
          <w:sz w:val="28"/>
          <w:szCs w:val="28"/>
        </w:rPr>
        <w:t>202</w:t>
      </w:r>
      <w:r>
        <w:rPr>
          <w:rFonts w:hint="eastAsia" w:ascii="仿宋" w:hAnsi="仿宋" w:eastAsia="仿宋"/>
          <w:sz w:val="28"/>
          <w:szCs w:val="28"/>
          <w:lang w:val="en-US" w:eastAsia="zh-CN"/>
        </w:rPr>
        <w:t>6</w:t>
      </w:r>
      <w:r>
        <w:rPr>
          <w:rFonts w:hint="eastAsia" w:ascii="仿宋_GB2312" w:eastAsia="仿宋_GB2312"/>
          <w:sz w:val="32"/>
          <w:szCs w:val="32"/>
        </w:rPr>
        <w:t>〕</w:t>
      </w:r>
      <w:r>
        <w:rPr>
          <w:rFonts w:hint="eastAsia" w:ascii="仿宋" w:hAnsi="仿宋" w:eastAsia="仿宋"/>
          <w:sz w:val="28"/>
          <w:szCs w:val="28"/>
          <w:lang w:val="en-US" w:eastAsia="zh-CN"/>
        </w:rPr>
        <w:t>2</w:t>
      </w:r>
      <w:r>
        <w:rPr>
          <w:rFonts w:hint="eastAsia" w:ascii="仿宋" w:hAnsi="仿宋" w:eastAsia="仿宋"/>
          <w:sz w:val="28"/>
          <w:szCs w:val="28"/>
        </w:rPr>
        <w:t>号）和《东北大学大学生创新训练计划管理办法》（东大学创字</w:t>
      </w:r>
      <w:r>
        <w:rPr>
          <w:rFonts w:hint="eastAsia" w:ascii="仿宋_GB2312" w:eastAsia="仿宋_GB2312"/>
          <w:sz w:val="32"/>
          <w:szCs w:val="32"/>
        </w:rPr>
        <w:t>〔</w:t>
      </w:r>
      <w:r>
        <w:rPr>
          <w:rFonts w:hint="eastAsia" w:ascii="仿宋" w:hAnsi="仿宋" w:eastAsia="仿宋"/>
          <w:sz w:val="28"/>
          <w:szCs w:val="28"/>
        </w:rPr>
        <w:t>202</w:t>
      </w:r>
      <w:r>
        <w:rPr>
          <w:rFonts w:hint="eastAsia" w:ascii="仿宋" w:hAnsi="仿宋" w:eastAsia="仿宋"/>
          <w:sz w:val="28"/>
          <w:szCs w:val="28"/>
          <w:lang w:val="en-US" w:eastAsia="zh-CN"/>
        </w:rPr>
        <w:t>6</w:t>
      </w:r>
      <w:r>
        <w:rPr>
          <w:rFonts w:hint="eastAsia" w:ascii="仿宋_GB2312" w:eastAsia="仿宋_GB2312"/>
          <w:sz w:val="32"/>
          <w:szCs w:val="32"/>
        </w:rPr>
        <w:t>〕</w:t>
      </w:r>
      <w:r>
        <w:rPr>
          <w:rFonts w:hint="eastAsia" w:ascii="仿宋" w:hAnsi="仿宋" w:eastAsia="仿宋"/>
          <w:sz w:val="28"/>
          <w:szCs w:val="28"/>
          <w:lang w:val="en-US" w:eastAsia="zh-CN"/>
        </w:rPr>
        <w:t>1</w:t>
      </w:r>
      <w:r>
        <w:rPr>
          <w:rFonts w:hint="eastAsia" w:ascii="仿宋" w:hAnsi="仿宋" w:eastAsia="仿宋"/>
          <w:sz w:val="28"/>
          <w:szCs w:val="28"/>
        </w:rPr>
        <w:t>号）相关规定，结合创新创业学院实际情况，制定《创新创业学院推荐创新特长类应届本科毕业生免试攻读研究生工作实施细则》，具体安排如下：</w:t>
      </w:r>
    </w:p>
    <w:p w14:paraId="2E05028A">
      <w:pPr>
        <w:spacing w:line="520" w:lineRule="exact"/>
        <w:ind w:firstLine="562" w:firstLineChars="200"/>
        <w:jc w:val="left"/>
        <w:rPr>
          <w:rFonts w:ascii="仿宋" w:hAnsi="仿宋" w:eastAsia="仿宋" w:cs="Times New Roman"/>
          <w:b/>
          <w:sz w:val="28"/>
          <w:szCs w:val="28"/>
        </w:rPr>
      </w:pPr>
      <w:r>
        <w:rPr>
          <w:rFonts w:hint="eastAsia" w:ascii="仿宋" w:hAnsi="仿宋" w:eastAsia="仿宋" w:cs="Times New Roman"/>
          <w:b/>
          <w:sz w:val="28"/>
          <w:szCs w:val="28"/>
        </w:rPr>
        <w:t>一、工作原则</w:t>
      </w:r>
    </w:p>
    <w:p w14:paraId="1C5A32D0">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坚持“知识、能力、素质全面考查、综合评价、择优选拔”的工作方针，严格按标准进行；坚持“公平、公正、公开”的原则，严格按程序进行。</w:t>
      </w:r>
    </w:p>
    <w:p w14:paraId="21156E13">
      <w:pPr>
        <w:spacing w:line="520" w:lineRule="exact"/>
        <w:jc w:val="left"/>
        <w:rPr>
          <w:rFonts w:ascii="仿宋" w:hAnsi="仿宋" w:eastAsia="仿宋"/>
          <w:b/>
          <w:sz w:val="28"/>
          <w:szCs w:val="28"/>
        </w:rPr>
      </w:pPr>
      <w:r>
        <w:rPr>
          <w:rFonts w:hint="eastAsia" w:ascii="仿宋" w:hAnsi="仿宋" w:eastAsia="仿宋"/>
          <w:b/>
          <w:sz w:val="28"/>
          <w:szCs w:val="28"/>
        </w:rPr>
        <w:t xml:space="preserve">    二、工作</w:t>
      </w:r>
      <w:r>
        <w:rPr>
          <w:rFonts w:hint="eastAsia" w:ascii="仿宋" w:hAnsi="仿宋" w:eastAsia="仿宋"/>
          <w:b/>
          <w:sz w:val="28"/>
          <w:szCs w:val="28"/>
          <w:lang w:val="en-US" w:eastAsia="zh-CN"/>
        </w:rPr>
        <w:t>委员会</w:t>
      </w:r>
      <w:r>
        <w:rPr>
          <w:rFonts w:hint="eastAsia" w:ascii="仿宋" w:hAnsi="仿宋" w:eastAsia="仿宋"/>
          <w:b/>
          <w:sz w:val="28"/>
          <w:szCs w:val="28"/>
        </w:rPr>
        <w:t>名单</w:t>
      </w:r>
    </w:p>
    <w:p w14:paraId="4CD42F59">
      <w:pPr>
        <w:spacing w:line="520" w:lineRule="exact"/>
        <w:jc w:val="left"/>
        <w:rPr>
          <w:rFonts w:hint="eastAsia" w:ascii="仿宋" w:hAnsi="仿宋" w:eastAsia="仿宋"/>
          <w:sz w:val="28"/>
          <w:szCs w:val="28"/>
          <w:lang w:val="en-US" w:eastAsia="zh-CN"/>
        </w:rPr>
      </w:pPr>
      <w:r>
        <w:rPr>
          <w:rFonts w:hint="eastAsia" w:ascii="仿宋" w:hAnsi="仿宋" w:eastAsia="仿宋"/>
          <w:b/>
          <w:sz w:val="28"/>
          <w:szCs w:val="28"/>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主  任</w:t>
      </w:r>
      <w:r>
        <w:rPr>
          <w:rFonts w:hint="eastAsia" w:ascii="仿宋" w:hAnsi="仿宋" w:eastAsia="仿宋"/>
          <w:sz w:val="28"/>
          <w:szCs w:val="28"/>
        </w:rPr>
        <w:t>：</w:t>
      </w:r>
      <w:r>
        <w:rPr>
          <w:rFonts w:hint="eastAsia" w:ascii="仿宋" w:hAnsi="仿宋" w:eastAsia="仿宋"/>
          <w:sz w:val="28"/>
          <w:szCs w:val="28"/>
          <w:lang w:val="en-US" w:eastAsia="zh-CN"/>
        </w:rPr>
        <w:t>李  鹤</w:t>
      </w:r>
    </w:p>
    <w:p w14:paraId="207EEBC7">
      <w:pPr>
        <w:spacing w:line="520" w:lineRule="exact"/>
        <w:jc w:val="left"/>
        <w:rPr>
          <w:rFonts w:hint="eastAsia" w:ascii="仿宋" w:hAnsi="仿宋" w:eastAsia="仿宋"/>
          <w:sz w:val="28"/>
          <w:szCs w:val="28"/>
          <w:lang w:eastAsia="zh-CN"/>
        </w:rPr>
      </w:pPr>
      <w:r>
        <w:rPr>
          <w:rFonts w:hint="eastAsia" w:ascii="仿宋" w:hAnsi="仿宋" w:eastAsia="仿宋"/>
          <w:sz w:val="28"/>
          <w:szCs w:val="28"/>
        </w:rPr>
        <w:t xml:space="preserve">    副</w:t>
      </w:r>
      <w:r>
        <w:rPr>
          <w:rFonts w:hint="eastAsia" w:ascii="仿宋" w:hAnsi="仿宋" w:eastAsia="仿宋"/>
          <w:sz w:val="28"/>
          <w:szCs w:val="28"/>
          <w:lang w:val="en-US" w:eastAsia="zh-CN"/>
        </w:rPr>
        <w:t>主任</w:t>
      </w:r>
      <w:r>
        <w:rPr>
          <w:rFonts w:hint="eastAsia" w:ascii="仿宋" w:hAnsi="仿宋" w:eastAsia="仿宋"/>
          <w:sz w:val="28"/>
          <w:szCs w:val="28"/>
        </w:rPr>
        <w:t>：黄  达</w:t>
      </w:r>
      <w:r>
        <w:rPr>
          <w:rFonts w:hint="eastAsia" w:ascii="仿宋" w:hAnsi="仿宋" w:eastAsia="仿宋"/>
          <w:sz w:val="28"/>
          <w:szCs w:val="28"/>
          <w:lang w:eastAsia="zh-CN"/>
        </w:rPr>
        <w:t>、</w:t>
      </w:r>
      <w:r>
        <w:rPr>
          <w:rFonts w:hint="eastAsia" w:ascii="仿宋" w:hAnsi="仿宋" w:eastAsia="仿宋"/>
          <w:sz w:val="28"/>
          <w:szCs w:val="28"/>
          <w:lang w:val="en-US" w:eastAsia="zh-CN"/>
        </w:rPr>
        <w:t>顾晓薇</w:t>
      </w:r>
    </w:p>
    <w:p w14:paraId="337646D9">
      <w:pPr>
        <w:spacing w:line="520" w:lineRule="exact"/>
        <w:jc w:val="left"/>
        <w:rPr>
          <w:rFonts w:ascii="仿宋" w:hAnsi="仿宋" w:eastAsia="仿宋"/>
          <w:sz w:val="28"/>
          <w:szCs w:val="28"/>
        </w:rPr>
      </w:pPr>
      <w:r>
        <w:rPr>
          <w:rFonts w:hint="eastAsia" w:ascii="仿宋" w:hAnsi="仿宋" w:eastAsia="仿宋"/>
          <w:sz w:val="28"/>
          <w:szCs w:val="28"/>
        </w:rPr>
        <w:t xml:space="preserve">    </w:t>
      </w:r>
      <w:r>
        <w:rPr>
          <w:rFonts w:hint="eastAsia" w:ascii="仿宋" w:hAnsi="仿宋" w:eastAsia="仿宋" w:cs="Times New Roman"/>
          <w:sz w:val="28"/>
          <w:szCs w:val="28"/>
        </w:rPr>
        <w:t>成  员：</w:t>
      </w:r>
      <w:r>
        <w:rPr>
          <w:rFonts w:hint="eastAsia" w:ascii="仿宋" w:hAnsi="仿宋" w:eastAsia="仿宋"/>
          <w:sz w:val="28"/>
          <w:szCs w:val="28"/>
        </w:rPr>
        <w:t>王  平、朱翠兰、</w:t>
      </w:r>
      <w:r>
        <w:rPr>
          <w:rFonts w:hint="eastAsia" w:ascii="仿宋" w:hAnsi="仿宋" w:eastAsia="仿宋"/>
          <w:sz w:val="28"/>
          <w:szCs w:val="28"/>
          <w:lang w:val="en-US" w:eastAsia="zh-CN"/>
        </w:rPr>
        <w:t>石  天</w:t>
      </w:r>
      <w:r>
        <w:rPr>
          <w:rFonts w:hint="eastAsia" w:ascii="仿宋" w:hAnsi="仿宋" w:eastAsia="仿宋"/>
          <w:sz w:val="28"/>
          <w:szCs w:val="28"/>
        </w:rPr>
        <w:t>、</w:t>
      </w:r>
      <w:r>
        <w:rPr>
          <w:rFonts w:hint="eastAsia" w:ascii="仿宋" w:hAnsi="仿宋" w:eastAsia="仿宋"/>
          <w:sz w:val="28"/>
          <w:szCs w:val="28"/>
          <w:lang w:val="en-US" w:eastAsia="zh-CN"/>
        </w:rPr>
        <w:t>杨  喆</w:t>
      </w:r>
      <w:r>
        <w:rPr>
          <w:rFonts w:hint="eastAsia" w:ascii="仿宋" w:hAnsi="仿宋" w:eastAsia="仿宋"/>
          <w:sz w:val="28"/>
          <w:szCs w:val="28"/>
        </w:rPr>
        <w:t>、逄  锐</w:t>
      </w:r>
    </w:p>
    <w:p w14:paraId="3C874F36">
      <w:pPr>
        <w:spacing w:line="520" w:lineRule="exact"/>
        <w:ind w:firstLine="560" w:firstLineChars="200"/>
        <w:jc w:val="left"/>
        <w:outlineLvl w:val="0"/>
        <w:rPr>
          <w:rFonts w:ascii="仿宋" w:hAnsi="仿宋" w:eastAsia="仿宋" w:cs="Times New Roman"/>
          <w:b/>
          <w:sz w:val="28"/>
          <w:szCs w:val="28"/>
        </w:rPr>
      </w:pPr>
      <w:r>
        <w:rPr>
          <w:rFonts w:hint="eastAsia" w:ascii="仿宋" w:hAnsi="仿宋" w:eastAsia="仿宋"/>
          <w:sz w:val="28"/>
          <w:szCs w:val="28"/>
        </w:rPr>
        <w:t>三、</w:t>
      </w:r>
      <w:r>
        <w:rPr>
          <w:rFonts w:hint="eastAsia" w:ascii="仿宋" w:hAnsi="仿宋" w:eastAsia="仿宋" w:cs="Times New Roman"/>
          <w:b/>
          <w:sz w:val="28"/>
          <w:szCs w:val="28"/>
        </w:rPr>
        <w:t>推荐基本条件</w:t>
      </w:r>
    </w:p>
    <w:p w14:paraId="73D431E5">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1.拥护中国共产党的领导，具有高尚的爱国主义情操和集体主义精神，理想信念坚定，社会责任感强，积极向上，身心健康；</w:t>
      </w:r>
    </w:p>
    <w:p w14:paraId="74F7D3BC">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2.勤奋学习，刻苦钻研，成绩优秀，有较强的创新意识、创新能力和专业能力；</w:t>
      </w:r>
    </w:p>
    <w:p w14:paraId="467D9E83">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3.学风端正，诚实守信；</w:t>
      </w:r>
    </w:p>
    <w:p w14:paraId="49B8016C">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4.品行优良，遵纪守法；</w:t>
      </w:r>
    </w:p>
    <w:p w14:paraId="140690C4">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5</w:t>
      </w:r>
      <w:r>
        <w:rPr>
          <w:rFonts w:ascii="仿宋" w:hAnsi="仿宋" w:eastAsia="仿宋" w:cs="Times New Roman"/>
          <w:sz w:val="28"/>
          <w:szCs w:val="28"/>
        </w:rPr>
        <w:t>.</w:t>
      </w:r>
      <w:r>
        <w:rPr>
          <w:rFonts w:hint="eastAsia" w:ascii="仿宋" w:hAnsi="仿宋" w:eastAsia="仿宋" w:cs="Times New Roman"/>
          <w:sz w:val="28"/>
          <w:szCs w:val="28"/>
        </w:rPr>
        <w:t>无处分记录（含已解除）；</w:t>
      </w:r>
    </w:p>
    <w:p w14:paraId="038A8E4E">
      <w:pPr>
        <w:spacing w:line="520" w:lineRule="exact"/>
        <w:ind w:firstLine="560" w:firstLineChars="200"/>
        <w:jc w:val="left"/>
        <w:rPr>
          <w:rFonts w:ascii="仿宋" w:hAnsi="仿宋" w:eastAsia="仿宋" w:cs="Times New Roman"/>
          <w:sz w:val="28"/>
          <w:szCs w:val="28"/>
        </w:rPr>
      </w:pPr>
      <w:r>
        <w:rPr>
          <w:rFonts w:ascii="仿宋" w:hAnsi="仿宋" w:eastAsia="仿宋" w:cs="Times New Roman"/>
          <w:sz w:val="28"/>
          <w:szCs w:val="28"/>
        </w:rPr>
        <w:t>6</w:t>
      </w:r>
      <w:r>
        <w:rPr>
          <w:rFonts w:hint="eastAsia" w:ascii="仿宋" w:hAnsi="仿宋" w:eastAsia="仿宋" w:cs="Times New Roman"/>
          <w:sz w:val="28"/>
          <w:szCs w:val="28"/>
        </w:rPr>
        <w:t>.无不及格和无成绩课程；</w:t>
      </w:r>
    </w:p>
    <w:p w14:paraId="2D5A8D66">
      <w:pPr>
        <w:spacing w:line="520" w:lineRule="exact"/>
        <w:ind w:firstLine="560" w:firstLineChars="200"/>
        <w:jc w:val="left"/>
        <w:rPr>
          <w:rFonts w:ascii="仿宋" w:hAnsi="仿宋" w:eastAsia="仿宋"/>
          <w:sz w:val="28"/>
          <w:szCs w:val="28"/>
        </w:rPr>
      </w:pPr>
      <w:r>
        <w:rPr>
          <w:rFonts w:ascii="仿宋" w:hAnsi="仿宋" w:eastAsia="仿宋" w:cs="Times New Roman"/>
          <w:sz w:val="28"/>
          <w:szCs w:val="28"/>
        </w:rPr>
        <w:t>7</w:t>
      </w:r>
      <w:r>
        <w:rPr>
          <w:rFonts w:hint="eastAsia" w:ascii="仿宋" w:hAnsi="仿宋" w:eastAsia="仿宋" w:cs="Times New Roman"/>
          <w:sz w:val="28"/>
          <w:szCs w:val="28"/>
        </w:rPr>
        <w:t>.国家四级外语考试成绩达到国家规定报考六级要求分数（</w:t>
      </w:r>
      <w:r>
        <w:rPr>
          <w:rFonts w:hint="eastAsia" w:ascii="仿宋" w:hAnsi="仿宋" w:eastAsia="仿宋" w:cs="Times New Roman"/>
          <w:sz w:val="28"/>
          <w:szCs w:val="28"/>
          <w:lang w:val="en-US" w:eastAsia="zh-CN"/>
        </w:rPr>
        <w:t>运动训练专业、</w:t>
      </w:r>
      <w:r>
        <w:rPr>
          <w:rFonts w:hint="eastAsia" w:ascii="仿宋" w:hAnsi="仿宋" w:eastAsia="仿宋" w:cs="Times New Roman"/>
          <w:sz w:val="28"/>
          <w:szCs w:val="28"/>
        </w:rPr>
        <w:t>社会体育指导与管理专业要求达到3</w:t>
      </w:r>
      <w:r>
        <w:rPr>
          <w:rFonts w:ascii="仿宋" w:hAnsi="仿宋" w:eastAsia="仿宋" w:cs="Times New Roman"/>
          <w:sz w:val="28"/>
          <w:szCs w:val="28"/>
        </w:rPr>
        <w:t>80</w:t>
      </w:r>
      <w:r>
        <w:rPr>
          <w:rFonts w:hint="eastAsia" w:ascii="仿宋" w:hAnsi="仿宋" w:eastAsia="仿宋" w:cs="Times New Roman"/>
          <w:sz w:val="28"/>
          <w:szCs w:val="28"/>
        </w:rPr>
        <w:t>分、音乐表演专业要求达到3</w:t>
      </w:r>
      <w:r>
        <w:rPr>
          <w:rFonts w:ascii="仿宋" w:hAnsi="仿宋" w:eastAsia="仿宋" w:cs="Times New Roman"/>
          <w:sz w:val="28"/>
          <w:szCs w:val="28"/>
        </w:rPr>
        <w:t>85</w:t>
      </w:r>
      <w:r>
        <w:rPr>
          <w:rFonts w:hint="eastAsia" w:ascii="仿宋" w:hAnsi="仿宋" w:eastAsia="仿宋" w:cs="Times New Roman"/>
          <w:sz w:val="28"/>
          <w:szCs w:val="28"/>
        </w:rPr>
        <w:t>分）。</w:t>
      </w:r>
    </w:p>
    <w:p w14:paraId="6F97E0FB">
      <w:pPr>
        <w:spacing w:line="520" w:lineRule="exact"/>
        <w:ind w:firstLine="562" w:firstLineChars="200"/>
        <w:jc w:val="left"/>
        <w:rPr>
          <w:rFonts w:ascii="仿宋" w:hAnsi="仿宋" w:eastAsia="仿宋" w:cs="Times New Roman"/>
          <w:b/>
          <w:sz w:val="28"/>
          <w:szCs w:val="28"/>
        </w:rPr>
      </w:pPr>
      <w:r>
        <w:rPr>
          <w:rFonts w:hint="eastAsia" w:ascii="仿宋" w:hAnsi="仿宋" w:eastAsia="仿宋"/>
          <w:b/>
          <w:sz w:val="28"/>
          <w:szCs w:val="28"/>
        </w:rPr>
        <w:t>四、</w:t>
      </w:r>
      <w:r>
        <w:rPr>
          <w:rFonts w:hint="eastAsia" w:ascii="仿宋" w:hAnsi="仿宋" w:eastAsia="仿宋" w:cs="Times New Roman"/>
          <w:b/>
          <w:sz w:val="28"/>
          <w:szCs w:val="28"/>
        </w:rPr>
        <w:t>推荐程序及公示程序</w:t>
      </w:r>
    </w:p>
    <w:p w14:paraId="120C681E">
      <w:pPr>
        <w:spacing w:line="520" w:lineRule="exact"/>
        <w:ind w:firstLine="562" w:firstLineChars="200"/>
        <w:jc w:val="left"/>
        <w:outlineLvl w:val="0"/>
        <w:rPr>
          <w:rFonts w:ascii="仿宋" w:hAnsi="仿宋" w:eastAsia="仿宋" w:cs="Times New Roman"/>
          <w:b/>
          <w:sz w:val="28"/>
          <w:szCs w:val="28"/>
        </w:rPr>
      </w:pPr>
      <w:r>
        <w:rPr>
          <w:rFonts w:hint="eastAsia" w:ascii="仿宋" w:hAnsi="仿宋" w:eastAsia="仿宋" w:cs="Times New Roman"/>
          <w:b/>
          <w:sz w:val="28"/>
          <w:szCs w:val="28"/>
        </w:rPr>
        <w:t>（一）</w:t>
      </w:r>
      <w:r>
        <w:rPr>
          <w:rFonts w:hint="eastAsia" w:ascii="仿宋" w:hAnsi="仿宋" w:eastAsia="仿宋"/>
          <w:b/>
          <w:sz w:val="28"/>
          <w:szCs w:val="28"/>
        </w:rPr>
        <w:t>下发创新特长生</w:t>
      </w:r>
      <w:r>
        <w:rPr>
          <w:rFonts w:hint="eastAsia" w:ascii="仿宋" w:hAnsi="仿宋" w:eastAsia="仿宋" w:cs="Times New Roman"/>
          <w:b/>
          <w:sz w:val="28"/>
          <w:szCs w:val="28"/>
        </w:rPr>
        <w:t>推免</w:t>
      </w:r>
      <w:r>
        <w:rPr>
          <w:rFonts w:hint="eastAsia" w:ascii="仿宋" w:hAnsi="仿宋" w:eastAsia="仿宋" w:cs="Times New Roman"/>
          <w:b/>
          <w:sz w:val="28"/>
          <w:szCs w:val="28"/>
          <w:lang w:val="en-US" w:eastAsia="zh-CN"/>
        </w:rPr>
        <w:t>遴选</w:t>
      </w:r>
      <w:r>
        <w:rPr>
          <w:rFonts w:hint="eastAsia" w:ascii="仿宋" w:hAnsi="仿宋" w:eastAsia="仿宋"/>
          <w:b/>
          <w:sz w:val="28"/>
          <w:szCs w:val="28"/>
        </w:rPr>
        <w:t>通知</w:t>
      </w:r>
    </w:p>
    <w:p w14:paraId="2CD7EFF8">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根据学校分配的名额，</w:t>
      </w:r>
      <w:r>
        <w:rPr>
          <w:rFonts w:hint="eastAsia" w:ascii="仿宋" w:hAnsi="仿宋" w:eastAsia="仿宋"/>
          <w:sz w:val="28"/>
          <w:szCs w:val="28"/>
        </w:rPr>
        <w:t>制定当年东北大学创新特长生推免</w:t>
      </w:r>
      <w:r>
        <w:rPr>
          <w:rFonts w:hint="eastAsia" w:ascii="仿宋" w:hAnsi="仿宋" w:eastAsia="仿宋"/>
          <w:sz w:val="28"/>
          <w:szCs w:val="28"/>
          <w:lang w:val="en-US" w:eastAsia="zh-CN"/>
        </w:rPr>
        <w:t>遴选</w:t>
      </w:r>
      <w:r>
        <w:rPr>
          <w:rFonts w:hint="eastAsia" w:ascii="仿宋" w:hAnsi="仿宋" w:eastAsia="仿宋"/>
          <w:sz w:val="28"/>
          <w:szCs w:val="28"/>
        </w:rPr>
        <w:t>通知</w:t>
      </w:r>
      <w:r>
        <w:rPr>
          <w:rFonts w:hint="eastAsia" w:ascii="仿宋" w:hAnsi="仿宋" w:eastAsia="仿宋" w:cs="Times New Roman"/>
          <w:sz w:val="28"/>
          <w:szCs w:val="28"/>
        </w:rPr>
        <w:t>，</w:t>
      </w:r>
      <w:r>
        <w:rPr>
          <w:rFonts w:hint="eastAsia" w:ascii="仿宋" w:hAnsi="仿宋" w:eastAsia="仿宋"/>
          <w:sz w:val="28"/>
          <w:szCs w:val="28"/>
        </w:rPr>
        <w:t>面向各学院在籍本科生下发</w:t>
      </w:r>
      <w:r>
        <w:rPr>
          <w:rFonts w:hint="eastAsia" w:ascii="仿宋" w:hAnsi="仿宋" w:eastAsia="仿宋" w:cs="Times New Roman"/>
          <w:sz w:val="28"/>
          <w:szCs w:val="28"/>
        </w:rPr>
        <w:t>。</w:t>
      </w:r>
    </w:p>
    <w:p w14:paraId="207C35FC">
      <w:pPr>
        <w:spacing w:line="520" w:lineRule="exact"/>
        <w:ind w:firstLine="562" w:firstLineChars="200"/>
        <w:jc w:val="left"/>
        <w:outlineLvl w:val="0"/>
        <w:rPr>
          <w:rFonts w:ascii="仿宋" w:hAnsi="仿宋" w:eastAsia="仿宋" w:cs="Times New Roman"/>
          <w:b/>
          <w:sz w:val="28"/>
          <w:szCs w:val="28"/>
        </w:rPr>
      </w:pPr>
      <w:r>
        <w:rPr>
          <w:rFonts w:hint="eastAsia" w:ascii="仿宋" w:hAnsi="仿宋" w:eastAsia="仿宋" w:cs="Times New Roman"/>
          <w:b/>
          <w:sz w:val="28"/>
          <w:szCs w:val="28"/>
        </w:rPr>
        <w:t>（二）推免申请</w:t>
      </w:r>
    </w:p>
    <w:p w14:paraId="4648E02D">
      <w:pPr>
        <w:spacing w:line="520" w:lineRule="exact"/>
        <w:ind w:firstLine="560" w:firstLineChars="200"/>
        <w:jc w:val="left"/>
        <w:rPr>
          <w:rFonts w:ascii="仿宋" w:hAnsi="仿宋" w:eastAsia="仿宋" w:cs="Times New Roman"/>
          <w:sz w:val="28"/>
          <w:szCs w:val="28"/>
        </w:rPr>
      </w:pPr>
      <w:r>
        <w:rPr>
          <w:rFonts w:hint="eastAsia" w:ascii="仿宋" w:hAnsi="仿宋" w:eastAsia="仿宋"/>
          <w:sz w:val="28"/>
          <w:szCs w:val="28"/>
        </w:rPr>
        <w:t>同时</w:t>
      </w:r>
      <w:r>
        <w:rPr>
          <w:rFonts w:hint="eastAsia" w:ascii="仿宋" w:hAnsi="仿宋" w:eastAsia="仿宋" w:cs="Times New Roman"/>
          <w:sz w:val="28"/>
          <w:szCs w:val="28"/>
        </w:rPr>
        <w:t>符合</w:t>
      </w:r>
      <w:r>
        <w:rPr>
          <w:rFonts w:hint="eastAsia" w:ascii="仿宋" w:hAnsi="仿宋" w:eastAsia="仿宋"/>
          <w:sz w:val="28"/>
          <w:szCs w:val="28"/>
        </w:rPr>
        <w:t>以下</w:t>
      </w:r>
      <w:r>
        <w:rPr>
          <w:rFonts w:hint="eastAsia" w:ascii="仿宋" w:hAnsi="仿宋" w:eastAsia="仿宋" w:cs="Times New Roman"/>
          <w:sz w:val="28"/>
          <w:szCs w:val="28"/>
        </w:rPr>
        <w:t>条件的学生，自愿</w:t>
      </w:r>
      <w:r>
        <w:rPr>
          <w:rFonts w:hint="eastAsia" w:ascii="仿宋" w:hAnsi="仿宋" w:eastAsia="仿宋"/>
          <w:sz w:val="28"/>
          <w:szCs w:val="28"/>
        </w:rPr>
        <w:t>填写《东北大学创新特长生推免申请表》（附件一</w:t>
      </w:r>
      <w:r>
        <w:rPr>
          <w:rFonts w:hint="eastAsia" w:ascii="仿宋" w:hAnsi="仿宋" w:eastAsia="仿宋" w:cs="Times New Roman"/>
          <w:sz w:val="28"/>
          <w:szCs w:val="28"/>
        </w:rPr>
        <w:t>）</w:t>
      </w:r>
      <w:r>
        <w:rPr>
          <w:rFonts w:hint="eastAsia" w:ascii="仿宋" w:hAnsi="仿宋" w:eastAsia="仿宋"/>
          <w:sz w:val="28"/>
          <w:szCs w:val="28"/>
        </w:rPr>
        <w:t>，</w:t>
      </w:r>
      <w:r>
        <w:rPr>
          <w:rFonts w:hint="eastAsia" w:ascii="仿宋" w:hAnsi="仿宋" w:eastAsia="仿宋" w:cs="Times New Roman"/>
          <w:sz w:val="28"/>
          <w:szCs w:val="28"/>
        </w:rPr>
        <w:t>在规定时间内向</w:t>
      </w:r>
      <w:r>
        <w:rPr>
          <w:rFonts w:hint="eastAsia" w:ascii="仿宋" w:hAnsi="仿宋" w:eastAsia="仿宋"/>
          <w:sz w:val="28"/>
          <w:szCs w:val="28"/>
        </w:rPr>
        <w:t>创新创业</w:t>
      </w:r>
      <w:r>
        <w:rPr>
          <w:rFonts w:hint="eastAsia" w:ascii="仿宋" w:hAnsi="仿宋" w:eastAsia="仿宋" w:cs="Times New Roman"/>
          <w:sz w:val="28"/>
          <w:szCs w:val="28"/>
        </w:rPr>
        <w:t>学院提出书面申请，并提供相关证明材料，申请创新特长推免生遴选的学生不得申请参加普通类推免生遴选。以下获奖信息有效统计截至当年创新特长生推免</w:t>
      </w:r>
      <w:r>
        <w:rPr>
          <w:rFonts w:hint="eastAsia" w:ascii="仿宋" w:hAnsi="仿宋" w:eastAsia="仿宋" w:cs="Times New Roman"/>
          <w:sz w:val="28"/>
          <w:szCs w:val="28"/>
          <w:lang w:val="en-US" w:eastAsia="zh-CN"/>
        </w:rPr>
        <w:t>正式报名截止时间</w:t>
      </w:r>
      <w:r>
        <w:rPr>
          <w:rFonts w:hint="eastAsia" w:ascii="仿宋" w:hAnsi="仿宋" w:eastAsia="仿宋" w:cs="Times New Roman"/>
          <w:sz w:val="28"/>
          <w:szCs w:val="28"/>
        </w:rPr>
        <w:t>之前。</w:t>
      </w:r>
    </w:p>
    <w:p w14:paraId="72A4C317">
      <w:pPr>
        <w:spacing w:line="520" w:lineRule="exact"/>
        <w:ind w:firstLine="560" w:firstLineChars="200"/>
        <w:jc w:val="left"/>
        <w:rPr>
          <w:rFonts w:ascii="仿宋" w:hAnsi="仿宋" w:eastAsia="仿宋"/>
          <w:sz w:val="28"/>
          <w:szCs w:val="28"/>
        </w:rPr>
      </w:pPr>
      <w:bookmarkStart w:id="0" w:name="_Hlk81988170"/>
      <w:r>
        <w:rPr>
          <w:rFonts w:hint="eastAsia" w:ascii="仿宋" w:hAnsi="仿宋" w:eastAsia="仿宋"/>
          <w:sz w:val="28"/>
          <w:szCs w:val="28"/>
        </w:rPr>
        <w:t>1</w:t>
      </w:r>
      <w:r>
        <w:rPr>
          <w:rFonts w:hint="eastAsia" w:ascii="仿宋" w:hAnsi="仿宋" w:eastAsia="仿宋" w:cs="Times New Roman"/>
          <w:sz w:val="28"/>
          <w:szCs w:val="28"/>
        </w:rPr>
        <w:t>.符合</w:t>
      </w:r>
      <w:r>
        <w:rPr>
          <w:rFonts w:ascii="仿宋" w:hAnsi="仿宋" w:eastAsia="仿宋" w:cs="Times New Roman"/>
          <w:sz w:val="28"/>
          <w:szCs w:val="28"/>
        </w:rPr>
        <w:t>学校认定的国家级</w:t>
      </w:r>
      <w:r>
        <w:rPr>
          <w:rFonts w:hint="eastAsia" w:ascii="仿宋" w:hAnsi="仿宋" w:eastAsia="仿宋" w:cs="Times New Roman"/>
          <w:sz w:val="28"/>
          <w:szCs w:val="28"/>
        </w:rPr>
        <w:t>（含）</w:t>
      </w:r>
      <w:r>
        <w:rPr>
          <w:rFonts w:ascii="仿宋" w:hAnsi="仿宋" w:eastAsia="仿宋" w:cs="Times New Roman"/>
          <w:sz w:val="28"/>
          <w:szCs w:val="28"/>
        </w:rPr>
        <w:t>以上的大学生各类科技创新竞赛一等奖（冠军）的</w:t>
      </w:r>
      <w:r>
        <w:rPr>
          <w:rFonts w:hint="eastAsia" w:ascii="仿宋" w:hAnsi="仿宋" w:eastAsia="仿宋" w:cs="Times New Roman"/>
          <w:sz w:val="28"/>
          <w:szCs w:val="28"/>
        </w:rPr>
        <w:t>获奖</w:t>
      </w:r>
      <w:r>
        <w:rPr>
          <w:rFonts w:ascii="仿宋" w:hAnsi="仿宋" w:eastAsia="仿宋" w:cs="Times New Roman"/>
          <w:sz w:val="28"/>
          <w:szCs w:val="28"/>
        </w:rPr>
        <w:t>个人或代表队主力队员</w:t>
      </w:r>
      <w:r>
        <w:rPr>
          <w:rFonts w:hint="eastAsia" w:ascii="仿宋" w:hAnsi="仿宋" w:eastAsia="仿宋"/>
          <w:sz w:val="28"/>
          <w:szCs w:val="28"/>
        </w:rPr>
        <w:t>（要求详见《东北大学学生创新创业竞赛管理办法》（东大学创字</w:t>
      </w:r>
      <w:r>
        <w:rPr>
          <w:rFonts w:hint="eastAsia" w:ascii="仿宋_GB2312" w:eastAsia="仿宋_GB2312"/>
          <w:sz w:val="32"/>
          <w:szCs w:val="32"/>
        </w:rPr>
        <w:t>〔</w:t>
      </w:r>
      <w:r>
        <w:rPr>
          <w:rFonts w:hint="eastAsia" w:ascii="仿宋" w:hAnsi="仿宋" w:eastAsia="仿宋"/>
          <w:sz w:val="28"/>
          <w:szCs w:val="28"/>
        </w:rPr>
        <w:t>202</w:t>
      </w:r>
      <w:r>
        <w:rPr>
          <w:rFonts w:hint="eastAsia" w:ascii="仿宋" w:hAnsi="仿宋" w:eastAsia="仿宋"/>
          <w:sz w:val="28"/>
          <w:szCs w:val="28"/>
          <w:lang w:val="en-US" w:eastAsia="zh-CN"/>
        </w:rPr>
        <w:t>6</w:t>
      </w:r>
      <w:r>
        <w:rPr>
          <w:rFonts w:hint="eastAsia" w:ascii="仿宋_GB2312" w:eastAsia="仿宋_GB2312"/>
          <w:sz w:val="32"/>
          <w:szCs w:val="32"/>
        </w:rPr>
        <w:t>〕</w:t>
      </w:r>
      <w:r>
        <w:rPr>
          <w:rFonts w:hint="eastAsia" w:ascii="仿宋" w:hAnsi="仿宋" w:eastAsia="仿宋"/>
          <w:sz w:val="28"/>
          <w:szCs w:val="28"/>
          <w:lang w:val="en-US" w:eastAsia="zh-CN"/>
        </w:rPr>
        <w:t>2</w:t>
      </w:r>
      <w:r>
        <w:rPr>
          <w:rFonts w:hint="eastAsia" w:ascii="仿宋" w:hAnsi="仿宋" w:eastAsia="仿宋"/>
          <w:sz w:val="28"/>
          <w:szCs w:val="28"/>
        </w:rPr>
        <w:t>号）及其附件《东北大学学生创新创业竞赛星级分类表》）</w:t>
      </w:r>
      <w:r>
        <w:rPr>
          <w:rFonts w:ascii="仿宋" w:hAnsi="仿宋" w:eastAsia="仿宋" w:cs="Times New Roman"/>
          <w:sz w:val="28"/>
          <w:szCs w:val="28"/>
        </w:rPr>
        <w:t>，</w:t>
      </w:r>
      <w:r>
        <w:rPr>
          <w:rFonts w:hint="eastAsia" w:ascii="仿宋" w:hAnsi="仿宋" w:eastAsia="仿宋" w:cs="Times New Roman"/>
          <w:sz w:val="28"/>
          <w:szCs w:val="28"/>
        </w:rPr>
        <w:t>或</w:t>
      </w:r>
      <w:r>
        <w:rPr>
          <w:rFonts w:ascii="仿宋" w:hAnsi="仿宋" w:eastAsia="仿宋" w:cs="Times New Roman"/>
          <w:sz w:val="28"/>
          <w:szCs w:val="28"/>
        </w:rPr>
        <w:t>“国家级大学生创新创业训练计划”</w:t>
      </w:r>
      <w:r>
        <w:rPr>
          <w:rFonts w:ascii="仿宋" w:hAnsi="仿宋" w:eastAsia="仿宋"/>
          <w:sz w:val="28"/>
          <w:szCs w:val="28"/>
        </w:rPr>
        <w:t>优秀</w:t>
      </w:r>
      <w:r>
        <w:rPr>
          <w:rFonts w:hint="eastAsia" w:ascii="仿宋" w:hAnsi="仿宋" w:eastAsia="仿宋"/>
          <w:sz w:val="28"/>
          <w:szCs w:val="28"/>
        </w:rPr>
        <w:t>创新</w:t>
      </w:r>
      <w:r>
        <w:rPr>
          <w:rFonts w:ascii="仿宋" w:hAnsi="仿宋" w:eastAsia="仿宋"/>
          <w:sz w:val="28"/>
          <w:szCs w:val="28"/>
        </w:rPr>
        <w:t>训练项目的核心成员</w:t>
      </w:r>
      <w:r>
        <w:rPr>
          <w:rFonts w:hint="eastAsia" w:ascii="仿宋" w:hAnsi="仿宋" w:eastAsia="仿宋"/>
          <w:sz w:val="28"/>
          <w:szCs w:val="28"/>
        </w:rPr>
        <w:t>（要求详见《东北大学大学生创新训练计划管理办法》（东大学创字</w:t>
      </w:r>
      <w:r>
        <w:rPr>
          <w:rFonts w:hint="eastAsia" w:ascii="仿宋_GB2312" w:eastAsia="仿宋_GB2312"/>
          <w:sz w:val="32"/>
          <w:szCs w:val="32"/>
        </w:rPr>
        <w:t>〔</w:t>
      </w:r>
      <w:r>
        <w:rPr>
          <w:rFonts w:hint="eastAsia" w:ascii="仿宋" w:hAnsi="仿宋" w:eastAsia="仿宋"/>
          <w:sz w:val="28"/>
          <w:szCs w:val="28"/>
        </w:rPr>
        <w:t>202</w:t>
      </w:r>
      <w:r>
        <w:rPr>
          <w:rFonts w:hint="eastAsia" w:ascii="仿宋" w:hAnsi="仿宋" w:eastAsia="仿宋"/>
          <w:sz w:val="28"/>
          <w:szCs w:val="28"/>
          <w:lang w:val="en-US" w:eastAsia="zh-CN"/>
        </w:rPr>
        <w:t>6</w:t>
      </w:r>
      <w:r>
        <w:rPr>
          <w:rFonts w:hint="eastAsia" w:ascii="仿宋_GB2312" w:eastAsia="仿宋_GB2312"/>
          <w:sz w:val="32"/>
          <w:szCs w:val="32"/>
        </w:rPr>
        <w:t>〕</w:t>
      </w:r>
      <w:r>
        <w:rPr>
          <w:rFonts w:hint="eastAsia" w:ascii="仿宋" w:hAnsi="仿宋" w:eastAsia="仿宋"/>
          <w:sz w:val="28"/>
          <w:szCs w:val="28"/>
          <w:lang w:val="en-US" w:eastAsia="zh-CN"/>
        </w:rPr>
        <w:t>1</w:t>
      </w:r>
      <w:r>
        <w:rPr>
          <w:rFonts w:hint="eastAsia" w:ascii="仿宋" w:hAnsi="仿宋" w:eastAsia="仿宋"/>
          <w:sz w:val="28"/>
          <w:szCs w:val="28"/>
        </w:rPr>
        <w:t>号</w:t>
      </w:r>
      <w:r>
        <w:rPr>
          <w:rFonts w:hint="eastAsia" w:ascii="仿宋" w:hAnsi="仿宋" w:eastAsia="仿宋" w:cs="Times New Roman"/>
          <w:sz w:val="28"/>
          <w:szCs w:val="28"/>
        </w:rPr>
        <w:t>））</w:t>
      </w:r>
      <w:r>
        <w:rPr>
          <w:rFonts w:hint="eastAsia" w:ascii="仿宋" w:hAnsi="仿宋" w:eastAsia="仿宋"/>
          <w:sz w:val="28"/>
          <w:szCs w:val="28"/>
        </w:rPr>
        <w:t>；</w:t>
      </w:r>
    </w:p>
    <w:bookmarkEnd w:id="0"/>
    <w:p w14:paraId="246C966E">
      <w:pPr>
        <w:spacing w:line="520" w:lineRule="exact"/>
        <w:ind w:firstLine="560" w:firstLineChars="200"/>
        <w:jc w:val="left"/>
        <w:rPr>
          <w:rFonts w:ascii="仿宋" w:hAnsi="仿宋" w:eastAsia="仿宋" w:cs="Times New Roman"/>
          <w:sz w:val="28"/>
          <w:szCs w:val="28"/>
        </w:rPr>
      </w:pPr>
      <w:r>
        <w:rPr>
          <w:rFonts w:hint="eastAsia" w:ascii="仿宋" w:hAnsi="仿宋" w:eastAsia="仿宋"/>
          <w:sz w:val="28"/>
          <w:szCs w:val="28"/>
        </w:rPr>
        <w:t>2</w:t>
      </w:r>
      <w:r>
        <w:rPr>
          <w:rFonts w:hint="eastAsia" w:ascii="仿宋" w:hAnsi="仿宋" w:eastAsia="仿宋" w:cs="Times New Roman"/>
          <w:sz w:val="28"/>
          <w:szCs w:val="28"/>
        </w:rPr>
        <w:t>.</w:t>
      </w:r>
      <w:bookmarkStart w:id="1" w:name="_Hlk81988487"/>
      <w:r>
        <w:rPr>
          <w:rFonts w:hint="eastAsia" w:ascii="仿宋" w:hAnsi="仿宋" w:eastAsia="仿宋" w:cs="Times New Roman"/>
          <w:sz w:val="28"/>
          <w:szCs w:val="28"/>
        </w:rPr>
        <w:t>学习成绩GPA（总平均学分绩点）排名专业前</w:t>
      </w:r>
      <w:r>
        <w:rPr>
          <w:rFonts w:hint="eastAsia" w:ascii="仿宋" w:hAnsi="仿宋" w:eastAsia="仿宋"/>
          <w:sz w:val="28"/>
          <w:szCs w:val="28"/>
        </w:rPr>
        <w:t>5</w:t>
      </w:r>
      <w:r>
        <w:rPr>
          <w:rFonts w:hint="eastAsia" w:ascii="仿宋" w:hAnsi="仿宋" w:eastAsia="仿宋" w:cs="Times New Roman"/>
          <w:sz w:val="28"/>
          <w:szCs w:val="28"/>
        </w:rPr>
        <w:t>0%（不超过）。</w:t>
      </w:r>
      <w:r>
        <w:rPr>
          <w:rFonts w:hint="eastAsia" w:ascii="仿宋" w:hAnsi="仿宋" w:eastAsia="仿宋"/>
          <w:sz w:val="28"/>
          <w:szCs w:val="28"/>
        </w:rPr>
        <w:t>其中，《东北大学创新特长生推免申请表》中列出的专业绩点和排名需要由学生所在学院盖章证明；列出的</w:t>
      </w:r>
      <w:r>
        <w:rPr>
          <w:rFonts w:hint="eastAsia" w:ascii="仿宋" w:hAnsi="仿宋" w:eastAsia="仿宋" w:cs="Times New Roman"/>
          <w:sz w:val="28"/>
          <w:szCs w:val="28"/>
        </w:rPr>
        <w:t>创新</w:t>
      </w:r>
      <w:r>
        <w:rPr>
          <w:rFonts w:hint="eastAsia" w:ascii="仿宋" w:hAnsi="仿宋" w:eastAsia="仿宋"/>
          <w:sz w:val="28"/>
          <w:szCs w:val="28"/>
        </w:rPr>
        <w:t>创业成果需由学生</w:t>
      </w:r>
      <w:r>
        <w:rPr>
          <w:rFonts w:hint="eastAsia" w:ascii="仿宋" w:hAnsi="仿宋" w:eastAsia="仿宋" w:cs="Times New Roman"/>
          <w:sz w:val="28"/>
          <w:szCs w:val="28"/>
        </w:rPr>
        <w:t>提交成果证明材料。</w:t>
      </w:r>
      <w:bookmarkEnd w:id="1"/>
    </w:p>
    <w:p w14:paraId="4DB5FE47">
      <w:pPr>
        <w:spacing w:line="520" w:lineRule="exact"/>
        <w:ind w:firstLine="562" w:firstLineChars="200"/>
        <w:jc w:val="left"/>
        <w:rPr>
          <w:rFonts w:ascii="仿宋" w:hAnsi="仿宋" w:eastAsia="仿宋"/>
          <w:b/>
          <w:sz w:val="28"/>
          <w:szCs w:val="28"/>
        </w:rPr>
      </w:pPr>
      <w:r>
        <w:rPr>
          <w:rFonts w:hint="eastAsia" w:ascii="仿宋" w:hAnsi="仿宋" w:eastAsia="仿宋"/>
          <w:b/>
          <w:sz w:val="28"/>
          <w:szCs w:val="28"/>
        </w:rPr>
        <w:t>（三）审查公示</w:t>
      </w:r>
    </w:p>
    <w:p w14:paraId="36CC93DE">
      <w:pPr>
        <w:spacing w:line="520" w:lineRule="exact"/>
        <w:ind w:firstLine="560" w:firstLineChars="200"/>
        <w:jc w:val="left"/>
        <w:rPr>
          <w:rFonts w:ascii="仿宋" w:hAnsi="仿宋" w:eastAsia="仿宋"/>
          <w:sz w:val="28"/>
          <w:szCs w:val="28"/>
        </w:rPr>
      </w:pPr>
      <w:r>
        <w:rPr>
          <w:rFonts w:hint="eastAsia" w:ascii="仿宋" w:hAnsi="仿宋" w:eastAsia="仿宋"/>
          <w:sz w:val="28"/>
          <w:szCs w:val="28"/>
        </w:rPr>
        <w:t>创新创业学院对提出申请参加创新特长生推免</w:t>
      </w:r>
      <w:r>
        <w:rPr>
          <w:rFonts w:hint="eastAsia" w:ascii="仿宋" w:hAnsi="仿宋" w:eastAsia="仿宋"/>
          <w:sz w:val="28"/>
          <w:szCs w:val="28"/>
          <w:lang w:val="en-US" w:eastAsia="zh-CN"/>
        </w:rPr>
        <w:t>遴选</w:t>
      </w:r>
      <w:r>
        <w:rPr>
          <w:rFonts w:hint="eastAsia" w:ascii="仿宋" w:hAnsi="仿宋" w:eastAsia="仿宋"/>
          <w:sz w:val="28"/>
          <w:szCs w:val="28"/>
        </w:rPr>
        <w:t>的学生资格进行审核，并</w:t>
      </w:r>
      <w:r>
        <w:rPr>
          <w:rFonts w:hint="eastAsia" w:ascii="仿宋" w:hAnsi="仿宋" w:eastAsia="仿宋" w:cs="Times New Roman"/>
          <w:sz w:val="28"/>
          <w:szCs w:val="28"/>
        </w:rPr>
        <w:t>将通过资格审核拟推荐参加综合</w:t>
      </w:r>
      <w:r>
        <w:rPr>
          <w:rFonts w:hint="eastAsia" w:ascii="仿宋" w:hAnsi="仿宋" w:eastAsia="仿宋" w:cs="Times New Roman"/>
          <w:sz w:val="28"/>
          <w:szCs w:val="28"/>
          <w:lang w:val="en-US" w:eastAsia="zh-CN"/>
        </w:rPr>
        <w:t>评价</w:t>
      </w:r>
      <w:r>
        <w:rPr>
          <w:rFonts w:hint="eastAsia" w:ascii="仿宋" w:hAnsi="仿宋" w:eastAsia="仿宋" w:cs="Times New Roman"/>
          <w:sz w:val="28"/>
          <w:szCs w:val="28"/>
        </w:rPr>
        <w:t>的学生名单</w:t>
      </w:r>
      <w:r>
        <w:rPr>
          <w:rFonts w:hint="eastAsia" w:ascii="仿宋" w:hAnsi="仿宋" w:eastAsia="仿宋"/>
          <w:sz w:val="28"/>
          <w:szCs w:val="28"/>
        </w:rPr>
        <w:t>予以公布。</w:t>
      </w:r>
    </w:p>
    <w:p w14:paraId="5669A93E">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创新创业学院根据</w:t>
      </w:r>
      <w:r>
        <w:rPr>
          <w:rFonts w:hint="eastAsia" w:ascii="仿宋" w:hAnsi="仿宋" w:eastAsia="仿宋"/>
          <w:sz w:val="28"/>
          <w:szCs w:val="28"/>
        </w:rPr>
        <w:t>申请人</w:t>
      </w:r>
      <w:r>
        <w:rPr>
          <w:rFonts w:hint="eastAsia" w:ascii="仿宋" w:hAnsi="仿宋" w:eastAsia="仿宋" w:cs="Times New Roman"/>
          <w:sz w:val="28"/>
          <w:szCs w:val="28"/>
        </w:rPr>
        <w:t>学习成绩GPA（总平均学分绩点）换算后的“专业</w:t>
      </w:r>
      <w:r>
        <w:rPr>
          <w:rFonts w:hint="eastAsia" w:ascii="仿宋" w:hAnsi="仿宋" w:eastAsia="仿宋" w:cs="Times New Roman"/>
          <w:sz w:val="28"/>
          <w:szCs w:val="28"/>
          <w:lang w:val="en-US" w:eastAsia="zh-CN"/>
        </w:rPr>
        <w:t>分数</w:t>
      </w:r>
      <w:r>
        <w:rPr>
          <w:rFonts w:hint="eastAsia" w:ascii="仿宋" w:hAnsi="仿宋" w:eastAsia="仿宋" w:cs="Times New Roman"/>
          <w:sz w:val="28"/>
          <w:szCs w:val="28"/>
        </w:rPr>
        <w:t>”和“综合</w:t>
      </w:r>
      <w:r>
        <w:rPr>
          <w:rFonts w:hint="eastAsia" w:ascii="仿宋" w:hAnsi="仿宋" w:eastAsia="仿宋" w:cs="Times New Roman"/>
          <w:sz w:val="28"/>
          <w:szCs w:val="28"/>
          <w:lang w:val="en-US" w:eastAsia="zh-CN"/>
        </w:rPr>
        <w:t>评价分数</w:t>
      </w:r>
      <w:r>
        <w:rPr>
          <w:rFonts w:hint="eastAsia" w:ascii="仿宋" w:hAnsi="仿宋" w:eastAsia="仿宋" w:cs="Times New Roman"/>
          <w:sz w:val="28"/>
          <w:szCs w:val="28"/>
        </w:rPr>
        <w:t>”确定“</w:t>
      </w:r>
      <w:r>
        <w:rPr>
          <w:rFonts w:hint="eastAsia" w:ascii="仿宋" w:hAnsi="仿宋" w:eastAsia="仿宋"/>
          <w:sz w:val="28"/>
          <w:szCs w:val="28"/>
        </w:rPr>
        <w:t>综合排名</w:t>
      </w:r>
      <w:r>
        <w:rPr>
          <w:rFonts w:hint="eastAsia" w:ascii="仿宋" w:hAnsi="仿宋" w:eastAsia="仿宋"/>
          <w:sz w:val="28"/>
          <w:szCs w:val="28"/>
          <w:lang w:val="en-US" w:eastAsia="zh-CN"/>
        </w:rPr>
        <w:t>分数</w:t>
      </w:r>
      <w:r>
        <w:rPr>
          <w:rFonts w:hint="eastAsia" w:ascii="仿宋" w:hAnsi="仿宋" w:eastAsia="仿宋"/>
          <w:sz w:val="28"/>
          <w:szCs w:val="28"/>
        </w:rPr>
        <w:t>”后，公示</w:t>
      </w:r>
      <w:r>
        <w:rPr>
          <w:rFonts w:hint="eastAsia" w:ascii="仿宋" w:hAnsi="仿宋" w:eastAsia="仿宋" w:cs="Times New Roman"/>
          <w:sz w:val="28"/>
          <w:szCs w:val="28"/>
        </w:rPr>
        <w:t>最终排名及拟推荐名单，名单公示结束后上报教务处。</w:t>
      </w:r>
    </w:p>
    <w:p w14:paraId="16B1A007">
      <w:pPr>
        <w:spacing w:line="520" w:lineRule="exact"/>
        <w:ind w:firstLine="560" w:firstLineChars="200"/>
        <w:jc w:val="left"/>
        <w:rPr>
          <w:rFonts w:ascii="仿宋" w:hAnsi="仿宋" w:eastAsia="仿宋"/>
          <w:sz w:val="28"/>
          <w:szCs w:val="28"/>
        </w:rPr>
      </w:pPr>
      <w:r>
        <w:rPr>
          <w:rFonts w:ascii="仿宋" w:hAnsi="仿宋" w:eastAsia="仿宋" w:cs="Times New Roman"/>
          <w:sz w:val="28"/>
          <w:szCs w:val="28"/>
        </w:rPr>
        <w:t>已确定推免资格后</w:t>
      </w:r>
      <w:r>
        <w:rPr>
          <w:rFonts w:hint="eastAsia" w:ascii="仿宋" w:hAnsi="仿宋" w:eastAsia="仿宋" w:cs="Times New Roman"/>
          <w:sz w:val="28"/>
          <w:szCs w:val="28"/>
        </w:rPr>
        <w:t>，</w:t>
      </w:r>
      <w:r>
        <w:rPr>
          <w:rFonts w:ascii="仿宋" w:hAnsi="仿宋" w:eastAsia="仿宋" w:cs="Times New Roman"/>
          <w:sz w:val="28"/>
          <w:szCs w:val="28"/>
        </w:rPr>
        <w:t>在</w:t>
      </w:r>
      <w:r>
        <w:rPr>
          <w:rFonts w:hint="eastAsia" w:ascii="仿宋" w:hAnsi="仿宋" w:eastAsia="仿宋" w:cs="Times New Roman"/>
          <w:sz w:val="28"/>
          <w:szCs w:val="28"/>
        </w:rPr>
        <w:t>推免工作</w:t>
      </w:r>
      <w:r>
        <w:rPr>
          <w:rFonts w:ascii="仿宋" w:hAnsi="仿宋" w:eastAsia="仿宋" w:cs="Times New Roman"/>
          <w:sz w:val="28"/>
          <w:szCs w:val="28"/>
        </w:rPr>
        <w:t>截止时间前</w:t>
      </w:r>
      <w:r>
        <w:rPr>
          <w:rFonts w:hint="eastAsia" w:ascii="仿宋" w:hAnsi="仿宋" w:eastAsia="仿宋" w:cs="Times New Roman"/>
          <w:sz w:val="28"/>
          <w:szCs w:val="28"/>
        </w:rPr>
        <w:t>，</w:t>
      </w:r>
      <w:r>
        <w:rPr>
          <w:rFonts w:ascii="仿宋" w:hAnsi="仿宋" w:eastAsia="仿宋" w:cs="Times New Roman"/>
          <w:sz w:val="28"/>
          <w:szCs w:val="28"/>
        </w:rPr>
        <w:t>若有学生放弃</w:t>
      </w:r>
      <w:r>
        <w:rPr>
          <w:rFonts w:hint="eastAsia" w:ascii="仿宋" w:hAnsi="仿宋" w:eastAsia="仿宋" w:cs="Times New Roman"/>
          <w:sz w:val="28"/>
          <w:szCs w:val="28"/>
        </w:rPr>
        <w:t>推免资格</w:t>
      </w:r>
      <w:r>
        <w:rPr>
          <w:rFonts w:hint="eastAsia" w:ascii="仿宋" w:hAnsi="仿宋" w:eastAsia="仿宋"/>
          <w:sz w:val="28"/>
          <w:szCs w:val="28"/>
        </w:rPr>
        <w:t>，按</w:t>
      </w:r>
      <w:r>
        <w:rPr>
          <w:rFonts w:ascii="仿宋" w:hAnsi="仿宋" w:eastAsia="仿宋" w:cs="Times New Roman"/>
          <w:sz w:val="28"/>
          <w:szCs w:val="28"/>
        </w:rPr>
        <w:t>综合排名顺序往后顺延。</w:t>
      </w:r>
    </w:p>
    <w:p w14:paraId="19AD3923">
      <w:pPr>
        <w:spacing w:line="520" w:lineRule="exact"/>
        <w:ind w:firstLine="562" w:firstLineChars="200"/>
        <w:rPr>
          <w:rFonts w:ascii="仿宋" w:hAnsi="仿宋" w:eastAsia="仿宋" w:cs="Times New Roman"/>
          <w:b/>
          <w:sz w:val="28"/>
          <w:szCs w:val="28"/>
        </w:rPr>
      </w:pPr>
      <w:r>
        <w:rPr>
          <w:rFonts w:hint="eastAsia" w:ascii="仿宋" w:hAnsi="仿宋" w:eastAsia="仿宋" w:cs="Times New Roman"/>
          <w:b/>
          <w:sz w:val="28"/>
          <w:szCs w:val="28"/>
        </w:rPr>
        <w:t>（</w:t>
      </w:r>
      <w:r>
        <w:rPr>
          <w:rFonts w:hint="eastAsia" w:ascii="仿宋" w:hAnsi="仿宋" w:eastAsia="仿宋"/>
          <w:b/>
          <w:sz w:val="28"/>
          <w:szCs w:val="28"/>
        </w:rPr>
        <w:t>四</w:t>
      </w:r>
      <w:r>
        <w:rPr>
          <w:rFonts w:hint="eastAsia" w:ascii="仿宋" w:hAnsi="仿宋" w:eastAsia="仿宋" w:cs="Times New Roman"/>
          <w:b/>
          <w:sz w:val="28"/>
          <w:szCs w:val="28"/>
        </w:rPr>
        <w:t>）申诉</w:t>
      </w:r>
    </w:p>
    <w:p w14:paraId="05B04FC2">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如对</w:t>
      </w:r>
      <w:r>
        <w:rPr>
          <w:rFonts w:hint="eastAsia" w:ascii="仿宋" w:hAnsi="仿宋" w:eastAsia="仿宋"/>
          <w:sz w:val="28"/>
          <w:szCs w:val="28"/>
        </w:rPr>
        <w:t>创新特长生</w:t>
      </w:r>
      <w:r>
        <w:rPr>
          <w:rFonts w:hint="eastAsia" w:ascii="仿宋" w:hAnsi="仿宋" w:eastAsia="仿宋" w:cs="Times New Roman"/>
          <w:sz w:val="28"/>
          <w:szCs w:val="28"/>
        </w:rPr>
        <w:t>推免工作的环节、做法、结果等有异议的，可在规定时间内实名向</w:t>
      </w:r>
      <w:r>
        <w:rPr>
          <w:rFonts w:hint="eastAsia" w:ascii="仿宋" w:hAnsi="仿宋" w:eastAsia="仿宋"/>
          <w:sz w:val="28"/>
          <w:szCs w:val="28"/>
        </w:rPr>
        <w:t>创新创业</w:t>
      </w:r>
      <w:r>
        <w:rPr>
          <w:rFonts w:hint="eastAsia" w:ascii="仿宋" w:hAnsi="仿宋" w:eastAsia="仿宋" w:cs="Times New Roman"/>
          <w:sz w:val="28"/>
          <w:szCs w:val="28"/>
        </w:rPr>
        <w:t>学院提出书面申诉。经查实，推免生遴选工作中存在不实之处或经查实不符合推荐条件者，取消其推免生资格，对具体责任者追究责任。</w:t>
      </w:r>
    </w:p>
    <w:p w14:paraId="40FBAE52">
      <w:pPr>
        <w:pStyle w:val="19"/>
        <w:numPr>
          <w:ilvl w:val="0"/>
          <w:numId w:val="1"/>
        </w:numPr>
        <w:spacing w:line="520" w:lineRule="exact"/>
        <w:ind w:firstLineChars="0"/>
        <w:jc w:val="left"/>
        <w:outlineLvl w:val="0"/>
        <w:rPr>
          <w:rFonts w:ascii="仿宋" w:hAnsi="仿宋" w:eastAsia="仿宋" w:cs="Times New Roman"/>
          <w:b/>
          <w:sz w:val="28"/>
          <w:szCs w:val="28"/>
        </w:rPr>
      </w:pPr>
      <w:r>
        <w:rPr>
          <w:rFonts w:hint="eastAsia" w:ascii="仿宋" w:hAnsi="仿宋" w:eastAsia="仿宋" w:cs="Times New Roman"/>
          <w:b/>
          <w:sz w:val="28"/>
          <w:szCs w:val="28"/>
        </w:rPr>
        <w:t>综合排名办法</w:t>
      </w:r>
    </w:p>
    <w:p w14:paraId="2161C5A8">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综合排名</w:t>
      </w:r>
      <w:r>
        <w:rPr>
          <w:rFonts w:hint="eastAsia" w:ascii="仿宋" w:hAnsi="仿宋" w:eastAsia="仿宋" w:cs="Times New Roman"/>
          <w:sz w:val="28"/>
          <w:szCs w:val="28"/>
          <w:lang w:val="en-US" w:eastAsia="zh-CN"/>
        </w:rPr>
        <w:t>分数</w:t>
      </w:r>
      <w:r>
        <w:rPr>
          <w:rFonts w:hint="eastAsia" w:ascii="仿宋" w:hAnsi="仿宋" w:eastAsia="仿宋" w:cs="Times New Roman"/>
          <w:sz w:val="28"/>
          <w:szCs w:val="28"/>
        </w:rPr>
        <w:t>=专业</w:t>
      </w:r>
      <w:r>
        <w:rPr>
          <w:rFonts w:hint="eastAsia" w:ascii="仿宋" w:hAnsi="仿宋" w:eastAsia="仿宋" w:cs="Times New Roman"/>
          <w:sz w:val="28"/>
          <w:szCs w:val="28"/>
          <w:lang w:val="en-US" w:eastAsia="zh-CN"/>
        </w:rPr>
        <w:t>分数</w:t>
      </w:r>
      <w:r>
        <w:rPr>
          <w:rFonts w:hint="eastAsia" w:ascii="仿宋" w:hAnsi="仿宋" w:eastAsia="仿宋"/>
          <w:sz w:val="28"/>
          <w:szCs w:val="28"/>
        </w:rPr>
        <w:t>（满分7</w:t>
      </w:r>
      <w:r>
        <w:rPr>
          <w:rFonts w:ascii="仿宋" w:hAnsi="仿宋" w:eastAsia="仿宋"/>
          <w:sz w:val="28"/>
          <w:szCs w:val="28"/>
        </w:rPr>
        <w:t>0</w:t>
      </w:r>
      <w:r>
        <w:rPr>
          <w:rFonts w:hint="eastAsia" w:ascii="仿宋" w:hAnsi="仿宋" w:eastAsia="仿宋"/>
          <w:sz w:val="28"/>
          <w:szCs w:val="28"/>
        </w:rPr>
        <w:t>分）</w:t>
      </w:r>
      <w:r>
        <w:rPr>
          <w:rFonts w:hint="eastAsia" w:ascii="仿宋" w:hAnsi="仿宋" w:eastAsia="仿宋" w:cs="Times New Roman"/>
          <w:sz w:val="28"/>
          <w:szCs w:val="28"/>
        </w:rPr>
        <w:t>+综合</w:t>
      </w:r>
      <w:r>
        <w:rPr>
          <w:rFonts w:hint="eastAsia" w:ascii="仿宋" w:hAnsi="仿宋" w:eastAsia="仿宋" w:cs="Times New Roman"/>
          <w:sz w:val="28"/>
          <w:szCs w:val="28"/>
          <w:lang w:val="en-US" w:eastAsia="zh-CN"/>
        </w:rPr>
        <w:t>评价分数</w:t>
      </w:r>
      <w:r>
        <w:rPr>
          <w:rFonts w:hint="eastAsia" w:ascii="仿宋" w:hAnsi="仿宋" w:eastAsia="仿宋" w:cs="Times New Roman"/>
          <w:sz w:val="28"/>
          <w:szCs w:val="28"/>
        </w:rPr>
        <w:t>（满分3</w:t>
      </w:r>
      <w:r>
        <w:rPr>
          <w:rFonts w:ascii="仿宋" w:hAnsi="仿宋" w:eastAsia="仿宋" w:cs="Times New Roman"/>
          <w:sz w:val="28"/>
          <w:szCs w:val="28"/>
        </w:rPr>
        <w:t>0</w:t>
      </w:r>
      <w:r>
        <w:rPr>
          <w:rFonts w:hint="eastAsia" w:ascii="仿宋" w:hAnsi="仿宋" w:eastAsia="仿宋" w:cs="Times New Roman"/>
          <w:sz w:val="28"/>
          <w:szCs w:val="28"/>
        </w:rPr>
        <w:t>分）。</w:t>
      </w:r>
    </w:p>
    <w:p w14:paraId="15142B8E">
      <w:pPr>
        <w:spacing w:line="520" w:lineRule="exact"/>
        <w:ind w:firstLine="562" w:firstLineChars="200"/>
        <w:rPr>
          <w:rFonts w:ascii="仿宋" w:hAnsi="仿宋" w:eastAsia="仿宋" w:cs="Times New Roman"/>
          <w:b/>
          <w:bCs/>
          <w:sz w:val="28"/>
          <w:szCs w:val="28"/>
        </w:rPr>
      </w:pPr>
      <w:r>
        <w:rPr>
          <w:rFonts w:hint="eastAsia" w:ascii="仿宋" w:hAnsi="仿宋" w:eastAsia="仿宋" w:cs="Times New Roman"/>
          <w:b/>
          <w:bCs/>
          <w:sz w:val="28"/>
          <w:szCs w:val="28"/>
        </w:rPr>
        <w:t>（一）</w:t>
      </w:r>
      <w:r>
        <w:rPr>
          <w:rFonts w:hint="eastAsia" w:ascii="仿宋" w:hAnsi="仿宋" w:eastAsia="仿宋"/>
          <w:b/>
          <w:bCs/>
          <w:sz w:val="28"/>
          <w:szCs w:val="28"/>
        </w:rPr>
        <w:t>专业</w:t>
      </w:r>
      <w:r>
        <w:rPr>
          <w:rFonts w:hint="eastAsia" w:ascii="仿宋" w:hAnsi="仿宋" w:eastAsia="仿宋"/>
          <w:b/>
          <w:bCs/>
          <w:sz w:val="28"/>
          <w:szCs w:val="28"/>
          <w:lang w:val="en-US" w:eastAsia="zh-CN"/>
        </w:rPr>
        <w:t>分数</w:t>
      </w:r>
      <w:r>
        <w:rPr>
          <w:rFonts w:hint="eastAsia" w:ascii="仿宋" w:hAnsi="仿宋" w:eastAsia="仿宋" w:cs="Times New Roman"/>
          <w:b/>
          <w:bCs/>
          <w:sz w:val="28"/>
          <w:szCs w:val="28"/>
        </w:rPr>
        <w:t>计算办法</w:t>
      </w:r>
    </w:p>
    <w:p w14:paraId="41E9FCF0">
      <w:pPr>
        <w:spacing w:after="156" w:afterLines="50" w:line="520" w:lineRule="exact"/>
        <w:ind w:firstLine="560" w:firstLineChars="200"/>
        <w:jc w:val="left"/>
        <w:rPr>
          <w:rFonts w:ascii="仿宋" w:hAnsi="仿宋" w:eastAsia="仿宋" w:cs="Times New Roman"/>
          <w:sz w:val="28"/>
          <w:szCs w:val="28"/>
        </w:rPr>
      </w:pPr>
      <w:r>
        <w:rPr>
          <w:rFonts w:hint="eastAsia" w:ascii="仿宋" w:hAnsi="仿宋" w:eastAsia="仿宋"/>
          <w:sz w:val="28"/>
          <w:szCs w:val="28"/>
        </w:rPr>
        <w:t>专业</w:t>
      </w:r>
      <w:r>
        <w:rPr>
          <w:rFonts w:hint="eastAsia" w:ascii="仿宋" w:hAnsi="仿宋" w:eastAsia="仿宋"/>
          <w:sz w:val="28"/>
          <w:szCs w:val="28"/>
          <w:lang w:val="en-US" w:eastAsia="zh-CN"/>
        </w:rPr>
        <w:t>分数</w:t>
      </w:r>
      <w:r>
        <w:rPr>
          <w:rFonts w:hint="eastAsia" w:ascii="仿宋" w:hAnsi="仿宋" w:eastAsia="仿宋" w:cs="Times New Roman"/>
          <w:sz w:val="28"/>
          <w:szCs w:val="28"/>
        </w:rPr>
        <w:t>=</w:t>
      </w:r>
      <w:r>
        <w:rPr>
          <w:rFonts w:ascii="仿宋" w:hAnsi="仿宋" w:eastAsia="仿宋" w:cs="Times New Roman"/>
          <w:sz w:val="28"/>
          <w:szCs w:val="28"/>
        </w:rPr>
        <w:t>M+</w:t>
      </w:r>
      <m:oMath>
        <m:f>
          <m:fPr>
            <m:ctrlPr>
              <w:rPr>
                <w:rFonts w:ascii="Cambria Math" w:hAnsi="Cambria Math" w:eastAsia="仿宋" w:cs="Times New Roman"/>
                <w:sz w:val="26"/>
                <w:szCs w:val="28"/>
              </w:rPr>
            </m:ctrlPr>
          </m:fPr>
          <m:num>
            <m:r>
              <m:rPr/>
              <w:rPr>
                <w:rFonts w:hint="eastAsia" w:ascii="Cambria Math" w:hAnsi="Cambria Math" w:eastAsia="仿宋" w:cs="Times New Roman"/>
                <w:sz w:val="26"/>
                <w:szCs w:val="28"/>
              </w:rPr>
              <m:t>本人专业绩点</m:t>
            </m:r>
            <m:r>
              <m:rPr/>
              <w:rPr>
                <w:rFonts w:ascii="Cambria Math" w:hAnsi="Cambria Math" w:eastAsia="仿宋" w:cs="Times New Roman"/>
                <w:sz w:val="26"/>
                <w:szCs w:val="28"/>
              </w:rPr>
              <m:t>−</m:t>
            </m:r>
            <m:r>
              <m:rPr/>
              <w:rPr>
                <w:rFonts w:hint="eastAsia" w:ascii="Cambria Math" w:hAnsi="Cambria Math" w:eastAsia="仿宋" w:cs="Times New Roman"/>
                <w:sz w:val="26"/>
                <w:szCs w:val="28"/>
              </w:rPr>
              <m:t>专业第</m:t>
            </m:r>
            <m:r>
              <m:rPr/>
              <w:rPr>
                <w:rFonts w:ascii="Cambria Math" w:hAnsi="Cambria Math" w:eastAsia="仿宋" w:cs="Times New Roman"/>
                <w:sz w:val="26"/>
                <w:szCs w:val="28"/>
              </w:rPr>
              <m:t>50</m:t>
            </m:r>
            <m:r>
              <m:rPr/>
              <w:rPr>
                <w:rFonts w:hint="eastAsia" w:ascii="Cambria Math" w:hAnsi="Cambria Math" w:eastAsia="仿宋" w:cs="Times New Roman"/>
                <w:sz w:val="26"/>
                <w:szCs w:val="28"/>
              </w:rPr>
              <m:t>%学生专业绩点</m:t>
            </m:r>
            <m:ctrlPr>
              <w:rPr>
                <w:rFonts w:ascii="Cambria Math" w:hAnsi="Cambria Math" w:eastAsia="仿宋" w:cs="Times New Roman"/>
                <w:sz w:val="26"/>
                <w:szCs w:val="28"/>
              </w:rPr>
            </m:ctrlPr>
          </m:num>
          <m:den>
            <m:r>
              <m:rPr/>
              <w:rPr>
                <w:rFonts w:hint="eastAsia" w:ascii="Cambria Math" w:hAnsi="Cambria Math" w:eastAsia="仿宋" w:cs="Times New Roman"/>
                <w:sz w:val="26"/>
                <w:szCs w:val="28"/>
              </w:rPr>
              <m:t>专业第</m:t>
            </m:r>
            <m:r>
              <m:rPr/>
              <w:rPr>
                <w:rFonts w:ascii="Cambria Math" w:hAnsi="Cambria Math" w:eastAsia="仿宋" w:cs="Times New Roman"/>
                <w:sz w:val="26"/>
                <w:szCs w:val="28"/>
              </w:rPr>
              <m:t>1</m:t>
            </m:r>
            <m:r>
              <m:rPr/>
              <w:rPr>
                <w:rFonts w:hint="eastAsia" w:ascii="Cambria Math" w:hAnsi="Cambria Math" w:eastAsia="仿宋" w:cs="Times New Roman"/>
                <w:sz w:val="26"/>
                <w:szCs w:val="28"/>
              </w:rPr>
              <m:t>学生专业绩点</m:t>
            </m:r>
            <m:r>
              <m:rPr/>
              <w:rPr>
                <w:rFonts w:ascii="Cambria Math" w:hAnsi="Cambria Math" w:eastAsia="仿宋" w:cs="Times New Roman"/>
                <w:sz w:val="26"/>
                <w:szCs w:val="28"/>
              </w:rPr>
              <m:t>−</m:t>
            </m:r>
            <m:r>
              <m:rPr/>
              <w:rPr>
                <w:rFonts w:hint="eastAsia" w:ascii="Cambria Math" w:hAnsi="Cambria Math" w:eastAsia="仿宋" w:cs="Times New Roman"/>
                <w:sz w:val="26"/>
                <w:szCs w:val="28"/>
              </w:rPr>
              <m:t>专业第</m:t>
            </m:r>
            <m:r>
              <m:rPr/>
              <w:rPr>
                <w:rFonts w:ascii="Cambria Math" w:hAnsi="Cambria Math" w:eastAsia="仿宋" w:cs="Times New Roman"/>
                <w:sz w:val="26"/>
                <w:szCs w:val="28"/>
              </w:rPr>
              <m:t>50</m:t>
            </m:r>
            <m:r>
              <m:rPr/>
              <w:rPr>
                <w:rFonts w:hint="eastAsia" w:ascii="Cambria Math" w:hAnsi="Cambria Math" w:eastAsia="仿宋" w:cs="Times New Roman"/>
                <w:sz w:val="26"/>
                <w:szCs w:val="28"/>
              </w:rPr>
              <m:t>%学生专业绩点</m:t>
            </m:r>
            <m:ctrlPr>
              <w:rPr>
                <w:rFonts w:ascii="Cambria Math" w:hAnsi="Cambria Math" w:eastAsia="仿宋" w:cs="Times New Roman"/>
                <w:sz w:val="26"/>
                <w:szCs w:val="28"/>
              </w:rPr>
            </m:ctrlPr>
          </m:den>
        </m:f>
      </m:oMath>
      <w:r>
        <w:rPr>
          <w:rFonts w:ascii="仿宋" w:hAnsi="仿宋" w:eastAsia="仿宋" w:cs="Times New Roman"/>
          <w:sz w:val="28"/>
          <w:szCs w:val="28"/>
        </w:rPr>
        <w:t>*j</w:t>
      </w:r>
    </w:p>
    <w:p w14:paraId="4ADDA56A">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其中，M为基础分，为当年所有参加创新特长生推免</w:t>
      </w:r>
      <w:r>
        <w:rPr>
          <w:rFonts w:hint="eastAsia" w:ascii="仿宋" w:hAnsi="仿宋" w:eastAsia="仿宋" w:cs="Times New Roman"/>
          <w:sz w:val="28"/>
          <w:szCs w:val="28"/>
          <w:lang w:val="en-US" w:eastAsia="zh-CN"/>
        </w:rPr>
        <w:t>遴选</w:t>
      </w:r>
      <w:r>
        <w:rPr>
          <w:rFonts w:hint="eastAsia" w:ascii="仿宋" w:hAnsi="仿宋" w:eastAsia="仿宋" w:cs="Times New Roman"/>
          <w:sz w:val="28"/>
          <w:szCs w:val="28"/>
        </w:rPr>
        <w:t>学生中的绩点成绩的最低分（7</w:t>
      </w:r>
      <w:r>
        <w:rPr>
          <w:rFonts w:ascii="仿宋" w:hAnsi="仿宋" w:eastAsia="仿宋" w:cs="Times New Roman"/>
          <w:sz w:val="28"/>
          <w:szCs w:val="28"/>
        </w:rPr>
        <w:t>0</w:t>
      </w:r>
      <w:r>
        <w:rPr>
          <w:rFonts w:hint="eastAsia" w:ascii="仿宋" w:hAnsi="仿宋" w:eastAsia="仿宋" w:cs="Times New Roman"/>
          <w:sz w:val="28"/>
          <w:szCs w:val="28"/>
        </w:rPr>
        <w:t>分制）。</w:t>
      </w:r>
    </w:p>
    <w:p w14:paraId="170EF723">
      <w:pPr>
        <w:spacing w:line="520" w:lineRule="exact"/>
        <w:ind w:firstLine="560" w:firstLineChars="200"/>
        <w:textAlignment w:val="bottom"/>
        <w:rPr>
          <w:rFonts w:ascii="仿宋" w:hAnsi="仿宋" w:eastAsia="仿宋" w:cs="Times New Roman"/>
          <w:sz w:val="28"/>
          <w:szCs w:val="28"/>
        </w:rPr>
      </w:pPr>
      <w:r>
        <w:rPr>
          <w:rFonts w:hint="eastAsia" w:ascii="仿宋" w:hAnsi="仿宋" w:eastAsia="仿宋" w:cs="Times New Roman"/>
          <w:sz w:val="28"/>
          <w:szCs w:val="28"/>
        </w:rPr>
        <w:t>j为加权系数，当年参加创新特长生推免</w:t>
      </w:r>
      <w:r>
        <w:rPr>
          <w:rFonts w:hint="eastAsia" w:ascii="仿宋" w:hAnsi="仿宋" w:eastAsia="仿宋" w:cs="Times New Roman"/>
          <w:sz w:val="28"/>
          <w:szCs w:val="28"/>
          <w:lang w:val="en-US" w:eastAsia="zh-CN"/>
        </w:rPr>
        <w:t>遴选</w:t>
      </w:r>
      <w:r>
        <w:rPr>
          <w:rFonts w:hint="eastAsia" w:ascii="仿宋" w:hAnsi="仿宋" w:eastAsia="仿宋" w:cs="Times New Roman"/>
          <w:sz w:val="28"/>
          <w:szCs w:val="28"/>
        </w:rPr>
        <w:t>的学生涉及N个专业（设为专业</w:t>
      </w:r>
      <w:r>
        <w:rPr>
          <w:rFonts w:ascii="仿宋" w:hAnsi="仿宋" w:eastAsia="仿宋" w:cs="Times New Roman"/>
          <w:sz w:val="28"/>
          <w:szCs w:val="28"/>
        </w:rPr>
        <w:t>A</w:t>
      </w:r>
      <w:r>
        <w:rPr>
          <w:rFonts w:ascii="仿宋" w:hAnsi="仿宋" w:eastAsia="仿宋" w:cs="Times New Roman"/>
          <w:sz w:val="28"/>
          <w:szCs w:val="28"/>
          <w:vertAlign w:val="subscript"/>
        </w:rPr>
        <w:t>1</w:t>
      </w:r>
      <w:r>
        <w:rPr>
          <w:rFonts w:ascii="仿宋" w:hAnsi="仿宋" w:eastAsia="仿宋" w:cs="Times New Roman"/>
          <w:sz w:val="28"/>
          <w:szCs w:val="28"/>
        </w:rPr>
        <w:t>,A</w:t>
      </w:r>
      <w:r>
        <w:rPr>
          <w:rFonts w:ascii="仿宋" w:hAnsi="仿宋" w:eastAsia="仿宋" w:cs="Times New Roman"/>
          <w:sz w:val="28"/>
          <w:szCs w:val="28"/>
          <w:vertAlign w:val="subscript"/>
        </w:rPr>
        <w:t>2</w:t>
      </w:r>
      <w:r>
        <w:rPr>
          <w:rFonts w:ascii="仿宋" w:hAnsi="仿宋" w:eastAsia="仿宋" w:cs="Times New Roman"/>
          <w:sz w:val="28"/>
          <w:szCs w:val="28"/>
        </w:rPr>
        <w:t>,…</w:t>
      </w:r>
      <w:r>
        <w:rPr>
          <w:rFonts w:hint="eastAsia" w:ascii="仿宋" w:hAnsi="仿宋" w:eastAsia="仿宋" w:cs="Times New Roman"/>
          <w:sz w:val="28"/>
          <w:szCs w:val="28"/>
        </w:rPr>
        <w:t>，</w:t>
      </w:r>
      <w:r>
        <w:rPr>
          <w:rFonts w:ascii="仿宋" w:hAnsi="仿宋" w:eastAsia="仿宋" w:cs="Times New Roman"/>
          <w:sz w:val="28"/>
          <w:szCs w:val="28"/>
        </w:rPr>
        <w:t>A</w:t>
      </w:r>
      <w:r>
        <w:rPr>
          <w:rFonts w:ascii="仿宋" w:hAnsi="仿宋" w:eastAsia="仿宋" w:cs="Times New Roman"/>
          <w:sz w:val="28"/>
          <w:szCs w:val="28"/>
          <w:vertAlign w:val="subscript"/>
        </w:rPr>
        <w:t>N</w:t>
      </w:r>
      <w:r>
        <w:rPr>
          <w:rFonts w:hint="eastAsia" w:ascii="仿宋" w:hAnsi="仿宋" w:eastAsia="仿宋" w:cs="Times New Roman"/>
          <w:sz w:val="28"/>
          <w:szCs w:val="28"/>
        </w:rPr>
        <w:t>），每个专业报名人数设为</w:t>
      </w:r>
      <w:r>
        <w:rPr>
          <w:rFonts w:ascii="仿宋" w:hAnsi="仿宋" w:eastAsia="仿宋" w:cs="Times New Roman"/>
          <w:sz w:val="28"/>
          <w:szCs w:val="28"/>
        </w:rPr>
        <w:t>a</w:t>
      </w:r>
      <w:r>
        <w:rPr>
          <w:rFonts w:ascii="仿宋" w:hAnsi="仿宋" w:eastAsia="仿宋" w:cs="Times New Roman"/>
          <w:sz w:val="28"/>
          <w:szCs w:val="28"/>
          <w:vertAlign w:val="subscript"/>
        </w:rPr>
        <w:t>i</w:t>
      </w:r>
      <w:r>
        <w:rPr>
          <w:rFonts w:hint="eastAsia" w:ascii="仿宋" w:hAnsi="仿宋" w:eastAsia="仿宋" w:cs="Times New Roman"/>
          <w:sz w:val="28"/>
          <w:szCs w:val="28"/>
        </w:rPr>
        <w:t>(</w:t>
      </w:r>
      <w:r>
        <w:rPr>
          <w:rFonts w:ascii="仿宋" w:hAnsi="仿宋" w:eastAsia="仿宋" w:cs="Times New Roman"/>
          <w:sz w:val="28"/>
          <w:szCs w:val="28"/>
        </w:rPr>
        <w:t>i=1,2,…</w:t>
      </w:r>
      <w:r>
        <w:rPr>
          <w:rFonts w:hint="eastAsia" w:ascii="仿宋" w:hAnsi="仿宋" w:eastAsia="仿宋" w:cs="Times New Roman"/>
          <w:sz w:val="28"/>
          <w:szCs w:val="28"/>
        </w:rPr>
        <w:t>，N)人。参加创新特长生推免</w:t>
      </w:r>
      <w:r>
        <w:rPr>
          <w:rFonts w:hint="eastAsia" w:ascii="仿宋" w:hAnsi="仿宋" w:eastAsia="仿宋" w:cs="Times New Roman"/>
          <w:sz w:val="28"/>
          <w:szCs w:val="28"/>
          <w:lang w:val="en-US" w:eastAsia="zh-CN"/>
        </w:rPr>
        <w:t>遴选</w:t>
      </w:r>
      <w:r>
        <w:rPr>
          <w:rFonts w:hint="eastAsia" w:ascii="仿宋" w:hAnsi="仿宋" w:eastAsia="仿宋" w:cs="Times New Roman"/>
          <w:sz w:val="28"/>
          <w:szCs w:val="28"/>
        </w:rPr>
        <w:t>的学生绩点采用7</w:t>
      </w:r>
      <w:r>
        <w:rPr>
          <w:rFonts w:ascii="仿宋" w:hAnsi="仿宋" w:eastAsia="仿宋" w:cs="Times New Roman"/>
          <w:sz w:val="28"/>
          <w:szCs w:val="28"/>
        </w:rPr>
        <w:t>0</w:t>
      </w:r>
      <w:r>
        <w:rPr>
          <w:rFonts w:hint="eastAsia" w:ascii="仿宋" w:hAnsi="仿宋" w:eastAsia="仿宋" w:cs="Times New Roman"/>
          <w:sz w:val="28"/>
          <w:szCs w:val="28"/>
        </w:rPr>
        <w:t>分制，假设第N个专业A</w:t>
      </w:r>
      <w:r>
        <w:rPr>
          <w:rFonts w:ascii="仿宋" w:hAnsi="仿宋" w:eastAsia="仿宋" w:cs="Times New Roman"/>
          <w:sz w:val="28"/>
          <w:szCs w:val="28"/>
          <w:vertAlign w:val="subscript"/>
        </w:rPr>
        <w:t>N</w:t>
      </w:r>
      <w:r>
        <w:rPr>
          <w:rFonts w:hint="eastAsia" w:ascii="仿宋" w:hAnsi="仿宋" w:eastAsia="仿宋" w:cs="Times New Roman"/>
          <w:sz w:val="28"/>
          <w:szCs w:val="28"/>
        </w:rPr>
        <w:t>参加创新特长生推免</w:t>
      </w:r>
      <w:r>
        <w:rPr>
          <w:rFonts w:hint="eastAsia" w:ascii="仿宋" w:hAnsi="仿宋" w:eastAsia="仿宋" w:cs="Times New Roman"/>
          <w:sz w:val="28"/>
          <w:szCs w:val="28"/>
          <w:lang w:val="en-US" w:eastAsia="zh-CN"/>
        </w:rPr>
        <w:t>遴选</w:t>
      </w:r>
      <w:r>
        <w:rPr>
          <w:rFonts w:hint="eastAsia" w:ascii="仿宋" w:hAnsi="仿宋" w:eastAsia="仿宋" w:cs="Times New Roman"/>
          <w:sz w:val="28"/>
          <w:szCs w:val="28"/>
        </w:rPr>
        <w:t>学生的绩点成绩最高分为P</w:t>
      </w:r>
      <w:r>
        <w:rPr>
          <w:rFonts w:ascii="仿宋" w:hAnsi="仿宋" w:eastAsia="仿宋" w:cs="Times New Roman"/>
          <w:sz w:val="28"/>
          <w:szCs w:val="28"/>
          <w:vertAlign w:val="subscript"/>
        </w:rPr>
        <w:t>N</w:t>
      </w:r>
      <w:r>
        <w:rPr>
          <w:rFonts w:hint="eastAsia" w:ascii="仿宋" w:hAnsi="仿宋" w:eastAsia="仿宋" w:cs="Times New Roman"/>
          <w:sz w:val="28"/>
          <w:szCs w:val="28"/>
        </w:rPr>
        <w:t>分，最低分为</w:t>
      </w:r>
      <w:r>
        <w:rPr>
          <w:rFonts w:ascii="仿宋" w:hAnsi="仿宋" w:eastAsia="仿宋" w:cs="Times New Roman"/>
          <w:sz w:val="28"/>
          <w:szCs w:val="28"/>
        </w:rPr>
        <w:t>Q</w:t>
      </w:r>
      <w:r>
        <w:rPr>
          <w:rFonts w:ascii="仿宋" w:hAnsi="仿宋" w:eastAsia="仿宋" w:cs="Times New Roman"/>
          <w:sz w:val="28"/>
          <w:szCs w:val="28"/>
          <w:vertAlign w:val="subscript"/>
        </w:rPr>
        <w:t>N</w:t>
      </w:r>
      <w:r>
        <w:rPr>
          <w:rFonts w:hint="eastAsia" w:ascii="仿宋" w:hAnsi="仿宋" w:eastAsia="仿宋" w:cs="Times New Roman"/>
          <w:sz w:val="28"/>
          <w:szCs w:val="28"/>
        </w:rPr>
        <w:t>，取该专业分数的级差为</w:t>
      </w:r>
      <w:r>
        <w:rPr>
          <w:rFonts w:ascii="仿宋" w:hAnsi="仿宋" w:eastAsia="仿宋" w:cs="Times New Roman"/>
          <w:sz w:val="28"/>
          <w:szCs w:val="28"/>
        </w:rPr>
        <w:t>R</w:t>
      </w:r>
      <w:r>
        <w:rPr>
          <w:rFonts w:ascii="仿宋" w:hAnsi="仿宋" w:eastAsia="仿宋" w:cs="Times New Roman"/>
          <w:sz w:val="28"/>
          <w:szCs w:val="28"/>
          <w:vertAlign w:val="subscript"/>
        </w:rPr>
        <w:t>N</w:t>
      </w:r>
      <w:r>
        <w:rPr>
          <w:rFonts w:ascii="仿宋" w:hAnsi="仿宋" w:eastAsia="仿宋" w:cs="Times New Roman"/>
          <w:sz w:val="28"/>
          <w:szCs w:val="28"/>
        </w:rPr>
        <w:t>=</w:t>
      </w:r>
      <w:r>
        <w:rPr>
          <w:rFonts w:hint="eastAsia" w:ascii="仿宋" w:hAnsi="仿宋" w:eastAsia="仿宋" w:cs="Times New Roman"/>
          <w:sz w:val="28"/>
          <w:szCs w:val="28"/>
        </w:rPr>
        <w:t>P</w:t>
      </w:r>
      <w:r>
        <w:rPr>
          <w:rFonts w:ascii="仿宋" w:hAnsi="仿宋" w:eastAsia="仿宋" w:cs="Times New Roman"/>
          <w:sz w:val="28"/>
          <w:szCs w:val="28"/>
          <w:vertAlign w:val="subscript"/>
        </w:rPr>
        <w:t>N</w:t>
      </w:r>
      <w:r>
        <w:rPr>
          <w:rFonts w:ascii="仿宋" w:hAnsi="仿宋" w:eastAsia="仿宋" w:cs="Times New Roman"/>
          <w:sz w:val="28"/>
          <w:szCs w:val="28"/>
        </w:rPr>
        <w:t>-Q</w:t>
      </w:r>
      <w:r>
        <w:rPr>
          <w:rFonts w:ascii="仿宋" w:hAnsi="仿宋" w:eastAsia="仿宋" w:cs="Times New Roman"/>
          <w:sz w:val="28"/>
          <w:szCs w:val="28"/>
          <w:vertAlign w:val="subscript"/>
        </w:rPr>
        <w:t>N</w:t>
      </w:r>
      <w:r>
        <w:rPr>
          <w:rFonts w:hint="eastAsia" w:ascii="仿宋" w:hAnsi="仿宋" w:eastAsia="仿宋" w:cs="Times New Roman"/>
          <w:sz w:val="28"/>
          <w:szCs w:val="28"/>
        </w:rPr>
        <w:t>，则j表示当年所有参加创新特长生推免</w:t>
      </w:r>
      <w:r>
        <w:rPr>
          <w:rFonts w:hint="eastAsia" w:ascii="仿宋" w:hAnsi="仿宋" w:eastAsia="仿宋" w:cs="Times New Roman"/>
          <w:sz w:val="28"/>
          <w:szCs w:val="28"/>
          <w:lang w:val="en-US" w:eastAsia="zh-CN"/>
        </w:rPr>
        <w:t>遴选</w:t>
      </w:r>
      <w:r>
        <w:rPr>
          <w:rFonts w:hint="eastAsia" w:ascii="仿宋" w:hAnsi="仿宋" w:eastAsia="仿宋" w:cs="Times New Roman"/>
          <w:sz w:val="28"/>
          <w:szCs w:val="28"/>
        </w:rPr>
        <w:t>学生专业</w:t>
      </w:r>
      <w:r>
        <w:rPr>
          <w:rFonts w:hint="eastAsia" w:ascii="仿宋" w:hAnsi="仿宋" w:eastAsia="仿宋" w:cs="Times New Roman"/>
          <w:sz w:val="28"/>
          <w:szCs w:val="28"/>
          <w:lang w:val="en-US" w:eastAsia="zh-CN"/>
        </w:rPr>
        <w:t>分数</w:t>
      </w:r>
      <w:r>
        <w:rPr>
          <w:rFonts w:hint="eastAsia" w:ascii="仿宋" w:hAnsi="仿宋" w:eastAsia="仿宋" w:cs="Times New Roman"/>
          <w:sz w:val="28"/>
          <w:szCs w:val="28"/>
        </w:rPr>
        <w:t>换算中的一个加权求和的系数，具体公式如下：</w:t>
      </w:r>
    </w:p>
    <w:p w14:paraId="1305292F">
      <w:pPr>
        <w:spacing w:line="520" w:lineRule="exact"/>
        <w:ind w:firstLine="560" w:firstLineChars="200"/>
        <w:textAlignment w:val="bottom"/>
        <w:rPr>
          <w:rFonts w:ascii="仿宋" w:hAnsi="仿宋" w:eastAsia="仿宋" w:cs="Times New Roman"/>
          <w:sz w:val="28"/>
          <w:szCs w:val="28"/>
        </w:rPr>
      </w:pPr>
    </w:p>
    <w:p w14:paraId="3D1DF092">
      <w:pPr>
        <w:spacing w:line="520" w:lineRule="exact"/>
        <w:jc w:val="center"/>
        <w:rPr>
          <w:rFonts w:eastAsia="宋体"/>
        </w:rPr>
      </w:pPr>
      <w:r>
        <w:drawing>
          <wp:anchor distT="0" distB="0" distL="114300" distR="114300" simplePos="0" relativeHeight="251659264" behindDoc="0" locked="0" layoutInCell="1" allowOverlap="1">
            <wp:simplePos x="0" y="0"/>
            <wp:positionH relativeFrom="column">
              <wp:posOffset>1831975</wp:posOffset>
            </wp:positionH>
            <wp:positionV relativeFrom="paragraph">
              <wp:posOffset>127000</wp:posOffset>
            </wp:positionV>
            <wp:extent cx="1256665" cy="1012190"/>
            <wp:effectExtent l="0" t="0" r="63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256665" cy="1012190"/>
                    </a:xfrm>
                    <a:prstGeom prst="rect">
                      <a:avLst/>
                    </a:prstGeom>
                  </pic:spPr>
                </pic:pic>
              </a:graphicData>
            </a:graphic>
          </wp:anchor>
        </w:drawing>
      </w:r>
    </w:p>
    <w:p w14:paraId="1DFF7D0C">
      <w:pPr>
        <w:spacing w:line="520" w:lineRule="exact"/>
        <w:ind w:firstLine="560" w:firstLineChars="200"/>
        <w:jc w:val="left"/>
        <w:rPr>
          <w:rFonts w:ascii="仿宋" w:hAnsi="仿宋" w:eastAsia="仿宋" w:cs="Times New Roman"/>
          <w:sz w:val="28"/>
          <w:szCs w:val="28"/>
        </w:rPr>
      </w:pPr>
    </w:p>
    <w:p w14:paraId="071C0907">
      <w:pPr>
        <w:spacing w:line="520" w:lineRule="exact"/>
        <w:ind w:firstLine="560" w:firstLineChars="200"/>
        <w:jc w:val="left"/>
        <w:rPr>
          <w:rFonts w:ascii="仿宋" w:hAnsi="仿宋" w:eastAsia="仿宋" w:cs="Times New Roman"/>
          <w:sz w:val="28"/>
          <w:szCs w:val="28"/>
        </w:rPr>
      </w:pPr>
    </w:p>
    <w:p w14:paraId="5CC262FF">
      <w:pPr>
        <w:spacing w:line="520" w:lineRule="exact"/>
        <w:ind w:firstLine="560" w:firstLineChars="200"/>
        <w:jc w:val="left"/>
        <w:rPr>
          <w:rFonts w:ascii="仿宋" w:hAnsi="仿宋" w:eastAsia="仿宋" w:cs="Times New Roman"/>
          <w:sz w:val="28"/>
          <w:szCs w:val="28"/>
        </w:rPr>
      </w:pPr>
    </w:p>
    <w:p w14:paraId="54F2D4F8">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以上“</w:t>
      </w:r>
      <w:r>
        <w:rPr>
          <w:rFonts w:hint="eastAsia" w:ascii="仿宋" w:hAnsi="仿宋" w:eastAsia="仿宋"/>
          <w:sz w:val="28"/>
          <w:szCs w:val="28"/>
        </w:rPr>
        <w:t>专业</w:t>
      </w:r>
      <w:r>
        <w:rPr>
          <w:rFonts w:hint="eastAsia" w:ascii="仿宋" w:hAnsi="仿宋" w:eastAsia="仿宋"/>
          <w:sz w:val="28"/>
          <w:szCs w:val="28"/>
          <w:lang w:val="en-US" w:eastAsia="zh-CN"/>
        </w:rPr>
        <w:t>分数</w:t>
      </w:r>
      <w:r>
        <w:rPr>
          <w:rFonts w:hint="eastAsia" w:ascii="仿宋" w:hAnsi="仿宋" w:eastAsia="仿宋" w:cs="Times New Roman"/>
          <w:sz w:val="28"/>
          <w:szCs w:val="28"/>
        </w:rPr>
        <w:t>计算办法”中的各项绩点及“专业</w:t>
      </w:r>
      <w:r>
        <w:rPr>
          <w:rFonts w:hint="eastAsia" w:ascii="仿宋" w:hAnsi="仿宋" w:eastAsia="仿宋" w:cs="Times New Roman"/>
          <w:sz w:val="28"/>
          <w:szCs w:val="28"/>
          <w:lang w:val="en-US" w:eastAsia="zh-CN"/>
        </w:rPr>
        <w:t>分数</w:t>
      </w:r>
      <w:r>
        <w:rPr>
          <w:rFonts w:hint="eastAsia" w:ascii="仿宋" w:hAnsi="仿宋" w:eastAsia="仿宋" w:cs="Times New Roman"/>
          <w:sz w:val="28"/>
          <w:szCs w:val="28"/>
        </w:rPr>
        <w:t>”最终计算结果均为小数点后按四舍五入保留四位小数。</w:t>
      </w:r>
    </w:p>
    <w:p w14:paraId="7509B94E">
      <w:pPr>
        <w:spacing w:line="520" w:lineRule="exact"/>
        <w:ind w:firstLine="562" w:firstLineChars="200"/>
        <w:jc w:val="left"/>
        <w:rPr>
          <w:rFonts w:ascii="仿宋" w:hAnsi="仿宋" w:eastAsia="仿宋" w:cs="Times New Roman"/>
          <w:b/>
          <w:bCs/>
          <w:sz w:val="28"/>
          <w:szCs w:val="28"/>
        </w:rPr>
      </w:pPr>
      <w:r>
        <w:rPr>
          <w:rFonts w:hint="eastAsia" w:ascii="仿宋" w:hAnsi="仿宋" w:eastAsia="仿宋" w:cs="Times New Roman"/>
          <w:b/>
          <w:bCs/>
          <w:sz w:val="28"/>
          <w:szCs w:val="28"/>
        </w:rPr>
        <w:t>（二）综合</w:t>
      </w:r>
      <w:r>
        <w:rPr>
          <w:rFonts w:hint="eastAsia" w:ascii="仿宋" w:hAnsi="仿宋" w:eastAsia="仿宋" w:cs="Times New Roman"/>
          <w:b/>
          <w:bCs/>
          <w:sz w:val="28"/>
          <w:szCs w:val="28"/>
          <w:lang w:val="en-US" w:eastAsia="zh-CN"/>
        </w:rPr>
        <w:t>评价分数</w:t>
      </w:r>
      <w:r>
        <w:rPr>
          <w:rFonts w:hint="eastAsia" w:ascii="仿宋" w:hAnsi="仿宋" w:eastAsia="仿宋" w:cs="Times New Roman"/>
          <w:b/>
          <w:bCs/>
          <w:sz w:val="28"/>
          <w:szCs w:val="28"/>
        </w:rPr>
        <w:t>计算办法</w:t>
      </w:r>
      <w:bookmarkStart w:id="2" w:name="_GoBack"/>
      <w:bookmarkEnd w:id="2"/>
    </w:p>
    <w:p w14:paraId="1EB2A80D">
      <w:pPr>
        <w:spacing w:line="520" w:lineRule="exact"/>
        <w:ind w:firstLine="560" w:firstLineChars="200"/>
        <w:rPr>
          <w:rFonts w:ascii="仿宋" w:hAnsi="仿宋" w:eastAsia="仿宋" w:cs="Times New Roman"/>
          <w:sz w:val="28"/>
          <w:szCs w:val="28"/>
          <w:highlight w:val="none"/>
        </w:rPr>
      </w:pPr>
      <w:r>
        <w:rPr>
          <w:rFonts w:hint="eastAsia" w:ascii="仿宋" w:hAnsi="仿宋" w:eastAsia="仿宋" w:cs="Times New Roman"/>
          <w:sz w:val="28"/>
          <w:szCs w:val="28"/>
        </w:rPr>
        <w:t>综合</w:t>
      </w:r>
      <w:r>
        <w:rPr>
          <w:rFonts w:hint="eastAsia" w:ascii="仿宋" w:hAnsi="仿宋" w:eastAsia="仿宋" w:cs="Times New Roman"/>
          <w:sz w:val="28"/>
          <w:szCs w:val="28"/>
          <w:lang w:val="en-US" w:eastAsia="zh-CN"/>
        </w:rPr>
        <w:t>评价</w:t>
      </w:r>
      <w:r>
        <w:rPr>
          <w:rFonts w:hint="eastAsia" w:ascii="仿宋" w:hAnsi="仿宋" w:eastAsia="仿宋" w:cs="Times New Roman"/>
          <w:sz w:val="28"/>
          <w:szCs w:val="28"/>
          <w:highlight w:val="none"/>
          <w:lang w:val="en-US" w:eastAsia="zh-CN"/>
        </w:rPr>
        <w:t>分数</w:t>
      </w:r>
      <w:r>
        <w:rPr>
          <w:rFonts w:hint="eastAsia" w:ascii="仿宋" w:hAnsi="仿宋" w:eastAsia="仿宋" w:cs="Times New Roman"/>
          <w:sz w:val="28"/>
          <w:szCs w:val="28"/>
          <w:highlight w:val="none"/>
        </w:rPr>
        <w:t>=</w:t>
      </w:r>
      <w:r>
        <w:rPr>
          <w:rFonts w:hint="eastAsia" w:ascii="仿宋" w:hAnsi="仿宋" w:eastAsia="仿宋" w:cs="Times New Roman"/>
          <w:sz w:val="28"/>
          <w:szCs w:val="28"/>
          <w:highlight w:val="none"/>
          <w:lang w:val="en-US" w:eastAsia="zh-CN"/>
        </w:rPr>
        <w:t>学生创新成果质量与贡献认定分数</w:t>
      </w:r>
      <w:r>
        <w:rPr>
          <w:rFonts w:hint="eastAsia" w:ascii="仿宋" w:hAnsi="仿宋" w:eastAsia="仿宋" w:cs="Times New Roman"/>
          <w:sz w:val="28"/>
          <w:szCs w:val="28"/>
          <w:highlight w:val="none"/>
        </w:rPr>
        <w:t>（满分</w:t>
      </w:r>
      <w:r>
        <w:rPr>
          <w:rFonts w:ascii="仿宋" w:hAnsi="仿宋" w:eastAsia="仿宋" w:cs="Times New Roman"/>
          <w:sz w:val="28"/>
          <w:szCs w:val="28"/>
          <w:highlight w:val="none"/>
        </w:rPr>
        <w:t>10</w:t>
      </w:r>
      <w:r>
        <w:rPr>
          <w:rFonts w:hint="eastAsia" w:ascii="仿宋" w:hAnsi="仿宋" w:eastAsia="仿宋" w:cs="Times New Roman"/>
          <w:sz w:val="28"/>
          <w:szCs w:val="28"/>
          <w:highlight w:val="none"/>
        </w:rPr>
        <w:t>分）+创新能力</w:t>
      </w:r>
      <w:r>
        <w:rPr>
          <w:rFonts w:hint="eastAsia" w:ascii="仿宋" w:hAnsi="仿宋" w:eastAsia="仿宋" w:cs="Times New Roman"/>
          <w:sz w:val="28"/>
          <w:szCs w:val="28"/>
          <w:highlight w:val="none"/>
          <w:lang w:val="en-US" w:eastAsia="zh-CN"/>
        </w:rPr>
        <w:t>分数</w:t>
      </w:r>
      <w:r>
        <w:rPr>
          <w:rFonts w:hint="eastAsia" w:ascii="仿宋" w:hAnsi="仿宋" w:eastAsia="仿宋" w:cs="Times New Roman"/>
          <w:sz w:val="28"/>
          <w:szCs w:val="28"/>
          <w:highlight w:val="none"/>
        </w:rPr>
        <w:t>（满分</w:t>
      </w:r>
      <w:r>
        <w:rPr>
          <w:rFonts w:ascii="仿宋" w:hAnsi="仿宋" w:eastAsia="仿宋" w:cs="Times New Roman"/>
          <w:sz w:val="28"/>
          <w:szCs w:val="28"/>
          <w:highlight w:val="none"/>
        </w:rPr>
        <w:t>15</w:t>
      </w:r>
      <w:r>
        <w:rPr>
          <w:rFonts w:hint="eastAsia" w:ascii="仿宋" w:hAnsi="仿宋" w:eastAsia="仿宋" w:cs="Times New Roman"/>
          <w:sz w:val="28"/>
          <w:szCs w:val="28"/>
          <w:highlight w:val="none"/>
        </w:rPr>
        <w:t>分）+德育</w:t>
      </w:r>
      <w:r>
        <w:rPr>
          <w:rFonts w:hint="eastAsia" w:ascii="仿宋" w:hAnsi="仿宋" w:eastAsia="仿宋" w:cs="Times New Roman"/>
          <w:sz w:val="28"/>
          <w:szCs w:val="28"/>
          <w:highlight w:val="none"/>
          <w:lang w:val="en-US" w:eastAsia="zh-CN"/>
        </w:rPr>
        <w:t>分数</w:t>
      </w:r>
      <w:r>
        <w:rPr>
          <w:rFonts w:hint="eastAsia" w:ascii="仿宋" w:hAnsi="仿宋" w:eastAsia="仿宋" w:cs="Times New Roman"/>
          <w:sz w:val="28"/>
          <w:szCs w:val="28"/>
          <w:highlight w:val="none"/>
        </w:rPr>
        <w:t>（满分5分）。</w:t>
      </w:r>
    </w:p>
    <w:p w14:paraId="600A4BBB">
      <w:pPr>
        <w:spacing w:line="520" w:lineRule="exact"/>
        <w:ind w:firstLine="560" w:firstLineChars="200"/>
        <w:rPr>
          <w:rFonts w:hint="eastAsia" w:ascii="仿宋" w:hAnsi="仿宋" w:eastAsia="仿宋" w:cs="Times New Roman"/>
          <w:sz w:val="28"/>
          <w:szCs w:val="28"/>
          <w:highlight w:val="none"/>
        </w:rPr>
      </w:pPr>
      <w:r>
        <w:rPr>
          <w:rFonts w:hint="eastAsia" w:ascii="仿宋" w:hAnsi="仿宋" w:eastAsia="仿宋"/>
          <w:sz w:val="28"/>
          <w:szCs w:val="28"/>
          <w:highlight w:val="none"/>
        </w:rPr>
        <w:t>1.</w:t>
      </w:r>
      <w:r>
        <w:rPr>
          <w:rFonts w:hint="eastAsia" w:ascii="仿宋" w:hAnsi="仿宋" w:eastAsia="仿宋" w:cs="Times New Roman"/>
          <w:sz w:val="28"/>
          <w:szCs w:val="28"/>
          <w:highlight w:val="none"/>
          <w:lang w:val="en-US" w:eastAsia="zh-CN"/>
        </w:rPr>
        <w:t>学生创新成果质量与贡献认定答辩会通过材料审核鉴定、学生公开答辩等情况进行审核评价，聚焦其个人实际贡献和创新质量</w:t>
      </w:r>
      <w:r>
        <w:rPr>
          <w:rFonts w:hint="eastAsia" w:ascii="仿宋" w:hAnsi="仿宋" w:eastAsia="仿宋"/>
          <w:sz w:val="28"/>
          <w:szCs w:val="28"/>
          <w:highlight w:val="none"/>
        </w:rPr>
        <w:t>等方面。</w:t>
      </w:r>
      <w:r>
        <w:rPr>
          <w:rFonts w:hint="eastAsia" w:ascii="仿宋" w:hAnsi="仿宋" w:eastAsia="仿宋"/>
          <w:sz w:val="28"/>
          <w:szCs w:val="28"/>
          <w:highlight w:val="none"/>
          <w:lang w:val="en-US" w:eastAsia="zh-CN"/>
        </w:rPr>
        <w:t>答辩会</w:t>
      </w:r>
      <w:r>
        <w:rPr>
          <w:rFonts w:hint="eastAsia" w:ascii="仿宋" w:hAnsi="仿宋" w:eastAsia="仿宋"/>
          <w:sz w:val="28"/>
          <w:szCs w:val="28"/>
          <w:highlight w:val="none"/>
        </w:rPr>
        <w:t>评委由校内外创新创业教育知名专家、指导教师组成</w:t>
      </w:r>
      <w:r>
        <w:rPr>
          <w:rFonts w:hint="eastAsia" w:ascii="仿宋" w:hAnsi="仿宋" w:eastAsia="仿宋" w:cs="Times New Roman"/>
          <w:sz w:val="28"/>
          <w:szCs w:val="28"/>
          <w:highlight w:val="none"/>
        </w:rPr>
        <w:t>。</w:t>
      </w:r>
    </w:p>
    <w:p w14:paraId="681D8F11">
      <w:pPr>
        <w:spacing w:line="520" w:lineRule="exact"/>
        <w:ind w:firstLine="560" w:firstLineChars="200"/>
        <w:rPr>
          <w:rFonts w:ascii="仿宋" w:hAnsi="仿宋" w:eastAsia="仿宋"/>
          <w:sz w:val="28"/>
          <w:szCs w:val="28"/>
        </w:rPr>
      </w:pPr>
      <w:r>
        <w:rPr>
          <w:rFonts w:hint="eastAsia" w:ascii="仿宋" w:hAnsi="仿宋" w:eastAsia="仿宋"/>
          <w:sz w:val="28"/>
          <w:szCs w:val="28"/>
        </w:rPr>
        <w:t>2.创新能力考察需由申请学生提供不超过2项创新创业竞赛、项目</w:t>
      </w:r>
      <w:r>
        <w:rPr>
          <w:rFonts w:ascii="仿宋" w:hAnsi="仿宋" w:eastAsia="仿宋" w:cs="Times New Roman"/>
          <w:sz w:val="28"/>
          <w:szCs w:val="28"/>
        </w:rPr>
        <w:t>国家级</w:t>
      </w:r>
      <w:r>
        <w:rPr>
          <w:rFonts w:hint="eastAsia" w:ascii="仿宋" w:hAnsi="仿宋" w:eastAsia="仿宋" w:cs="Times New Roman"/>
          <w:sz w:val="28"/>
          <w:szCs w:val="28"/>
        </w:rPr>
        <w:t>（含）</w:t>
      </w:r>
      <w:r>
        <w:rPr>
          <w:rFonts w:ascii="仿宋" w:hAnsi="仿宋" w:eastAsia="仿宋" w:cs="Times New Roman"/>
          <w:sz w:val="28"/>
          <w:szCs w:val="28"/>
        </w:rPr>
        <w:t>以上</w:t>
      </w:r>
      <w:r>
        <w:rPr>
          <w:rFonts w:hint="eastAsia" w:ascii="仿宋" w:hAnsi="仿宋" w:eastAsia="仿宋"/>
          <w:sz w:val="28"/>
          <w:szCs w:val="28"/>
        </w:rPr>
        <w:t>获奖证明。</w:t>
      </w:r>
    </w:p>
    <w:p w14:paraId="52396813">
      <w:pPr>
        <w:spacing w:line="520" w:lineRule="exact"/>
        <w:ind w:firstLine="560" w:firstLineChars="200"/>
        <w:rPr>
          <w:rFonts w:ascii="仿宋" w:hAnsi="仿宋" w:eastAsia="仿宋"/>
          <w:sz w:val="28"/>
          <w:szCs w:val="28"/>
        </w:rPr>
      </w:pPr>
      <w:r>
        <w:rPr>
          <w:rFonts w:hint="eastAsia" w:ascii="仿宋" w:hAnsi="仿宋" w:eastAsia="仿宋"/>
          <w:sz w:val="28"/>
          <w:szCs w:val="28"/>
        </w:rPr>
        <w:t>创新能力</w:t>
      </w:r>
      <w:r>
        <w:rPr>
          <w:rFonts w:hint="eastAsia" w:ascii="仿宋" w:hAnsi="仿宋" w:eastAsia="仿宋"/>
          <w:sz w:val="28"/>
          <w:szCs w:val="28"/>
          <w:lang w:val="en-US" w:eastAsia="zh-CN"/>
        </w:rPr>
        <w:t>分数</w:t>
      </w:r>
      <w:r>
        <w:rPr>
          <w:rFonts w:hint="eastAsia" w:ascii="仿宋" w:hAnsi="仿宋" w:eastAsia="仿宋" w:cs="Times New Roman"/>
          <w:sz w:val="28"/>
          <w:szCs w:val="28"/>
        </w:rPr>
        <w:t>=</w:t>
      </w:r>
      <w:r>
        <w:rPr>
          <w:rFonts w:hint="eastAsia" w:ascii="仿宋" w:hAnsi="仿宋" w:eastAsia="仿宋"/>
          <w:sz w:val="28"/>
          <w:szCs w:val="28"/>
        </w:rPr>
        <w:t>（a+b-a*b）*</w:t>
      </w:r>
      <w:r>
        <w:rPr>
          <w:rFonts w:ascii="仿宋" w:hAnsi="仿宋" w:eastAsia="仿宋"/>
          <w:sz w:val="28"/>
          <w:szCs w:val="28"/>
        </w:rPr>
        <w:t>15</w:t>
      </w:r>
    </w:p>
    <w:p w14:paraId="0D8AB873">
      <w:pPr>
        <w:spacing w:line="520" w:lineRule="exact"/>
        <w:ind w:firstLine="560" w:firstLineChars="200"/>
        <w:rPr>
          <w:rFonts w:ascii="仿宋" w:hAnsi="仿宋" w:eastAsia="仿宋"/>
          <w:sz w:val="28"/>
          <w:szCs w:val="28"/>
        </w:rPr>
      </w:pPr>
      <w:r>
        <w:rPr>
          <w:rFonts w:hint="eastAsia" w:ascii="仿宋" w:hAnsi="仿宋" w:eastAsia="仿宋"/>
          <w:sz w:val="28"/>
          <w:szCs w:val="28"/>
        </w:rPr>
        <w:t>a、b为提交的创新创业类竞赛、项目获奖系数，具体系数值（提供仅1项时b=0）详见《东北大学创新创业成果系数明细表》。</w:t>
      </w:r>
    </w:p>
    <w:p w14:paraId="406EE39C">
      <w:pPr>
        <w:spacing w:line="520" w:lineRule="exact"/>
        <w:ind w:firstLine="560" w:firstLineChars="200"/>
        <w:rPr>
          <w:rFonts w:ascii="仿宋" w:hAnsi="仿宋" w:eastAsia="仿宋"/>
          <w:sz w:val="28"/>
          <w:szCs w:val="28"/>
        </w:rPr>
      </w:pPr>
      <w:r>
        <w:rPr>
          <w:rFonts w:hint="eastAsia" w:ascii="仿宋" w:hAnsi="仿宋" w:eastAsia="仿宋"/>
          <w:sz w:val="28"/>
          <w:szCs w:val="28"/>
        </w:rPr>
        <w:t>3.德育考察</w:t>
      </w:r>
      <w:r>
        <w:rPr>
          <w:rFonts w:ascii="仿宋" w:hAnsi="仿宋" w:eastAsia="仿宋"/>
          <w:sz w:val="28"/>
          <w:szCs w:val="28"/>
        </w:rPr>
        <w:t>重点</w:t>
      </w:r>
      <w:r>
        <w:rPr>
          <w:rFonts w:hint="eastAsia" w:ascii="仿宋" w:hAnsi="仿宋" w:eastAsia="仿宋"/>
          <w:sz w:val="28"/>
          <w:szCs w:val="28"/>
        </w:rPr>
        <w:t>基于</w:t>
      </w:r>
      <w:r>
        <w:rPr>
          <w:rFonts w:ascii="仿宋" w:hAnsi="仿宋" w:eastAsia="仿宋"/>
          <w:sz w:val="28"/>
          <w:szCs w:val="28"/>
        </w:rPr>
        <w:t>创新</w:t>
      </w:r>
      <w:r>
        <w:rPr>
          <w:rFonts w:hint="eastAsia" w:ascii="仿宋" w:hAnsi="仿宋" w:eastAsia="仿宋"/>
          <w:sz w:val="28"/>
          <w:szCs w:val="28"/>
        </w:rPr>
        <w:t>创业教育</w:t>
      </w:r>
      <w:r>
        <w:rPr>
          <w:rFonts w:ascii="仿宋" w:hAnsi="仿宋" w:eastAsia="仿宋"/>
          <w:sz w:val="28"/>
          <w:szCs w:val="28"/>
        </w:rPr>
        <w:t>相关</w:t>
      </w:r>
      <w:r>
        <w:rPr>
          <w:rFonts w:hint="eastAsia" w:ascii="仿宋" w:hAnsi="仿宋" w:eastAsia="仿宋"/>
          <w:sz w:val="28"/>
          <w:szCs w:val="28"/>
        </w:rPr>
        <w:t>荣誉</w:t>
      </w:r>
      <w:r>
        <w:rPr>
          <w:rFonts w:ascii="仿宋" w:hAnsi="仿宋" w:eastAsia="仿宋"/>
          <w:sz w:val="28"/>
          <w:szCs w:val="28"/>
        </w:rPr>
        <w:t>、</w:t>
      </w:r>
      <w:r>
        <w:rPr>
          <w:rFonts w:hint="eastAsia" w:ascii="仿宋" w:hAnsi="仿宋" w:eastAsia="仿宋"/>
          <w:sz w:val="28"/>
          <w:szCs w:val="28"/>
        </w:rPr>
        <w:t>校级创新创业校园文化和实践活动奖励进行评价。所有具备遴选</w:t>
      </w:r>
      <w:r>
        <w:rPr>
          <w:rFonts w:ascii="仿宋" w:hAnsi="仿宋" w:eastAsia="仿宋"/>
          <w:sz w:val="28"/>
          <w:szCs w:val="28"/>
        </w:rPr>
        <w:t>资格的学生均可获得德育基础分</w:t>
      </w:r>
      <w:r>
        <w:rPr>
          <w:rFonts w:hint="eastAsia" w:ascii="仿宋" w:hAnsi="仿宋" w:eastAsia="仿宋"/>
          <w:sz w:val="28"/>
          <w:szCs w:val="28"/>
        </w:rPr>
        <w:t>4分，各项德育加分总和上限为1分。</w:t>
      </w:r>
      <w:r>
        <w:rPr>
          <w:rFonts w:ascii="仿宋" w:hAnsi="仿宋" w:eastAsia="仿宋"/>
          <w:sz w:val="28"/>
          <w:szCs w:val="28"/>
        </w:rPr>
        <w:t>具体评分条件如下：</w:t>
      </w:r>
    </w:p>
    <w:p w14:paraId="27059364">
      <w:pPr>
        <w:spacing w:line="520" w:lineRule="exact"/>
        <w:ind w:firstLine="560" w:firstLineChars="200"/>
        <w:rPr>
          <w:rFonts w:ascii="仿宋" w:hAnsi="仿宋" w:eastAsia="仿宋"/>
          <w:sz w:val="28"/>
          <w:szCs w:val="28"/>
        </w:rPr>
      </w:pPr>
      <w:r>
        <w:rPr>
          <w:rFonts w:hint="eastAsia" w:ascii="仿宋" w:hAnsi="仿宋" w:eastAsia="仿宋"/>
          <w:sz w:val="28"/>
          <w:szCs w:val="28"/>
        </w:rPr>
        <w:t>（1）中国青少年创新奖获得者：基础分+1分；</w:t>
      </w:r>
    </w:p>
    <w:p w14:paraId="659AE658">
      <w:pPr>
        <w:spacing w:line="520" w:lineRule="exact"/>
        <w:ind w:firstLine="560" w:firstLineChars="200"/>
        <w:rPr>
          <w:rFonts w:ascii="仿宋" w:hAnsi="仿宋" w:eastAsia="仿宋"/>
          <w:sz w:val="28"/>
          <w:szCs w:val="28"/>
        </w:rPr>
      </w:pPr>
      <w:r>
        <w:rPr>
          <w:rFonts w:hint="eastAsia" w:ascii="仿宋" w:hAnsi="仿宋" w:eastAsia="仿宋"/>
          <w:sz w:val="28"/>
          <w:szCs w:val="28"/>
        </w:rPr>
        <w:t>（2）学生创新创业“校长奖章”获得者：基础分+0.7分；</w:t>
      </w:r>
    </w:p>
    <w:p w14:paraId="2FAA3A7B">
      <w:pPr>
        <w:spacing w:line="520" w:lineRule="exact"/>
        <w:ind w:firstLine="560" w:firstLineChars="200"/>
        <w:rPr>
          <w:rFonts w:ascii="仿宋" w:hAnsi="仿宋" w:eastAsia="仿宋"/>
          <w:sz w:val="28"/>
          <w:szCs w:val="28"/>
        </w:rPr>
      </w:pPr>
      <w:r>
        <w:rPr>
          <w:rFonts w:hint="eastAsia" w:ascii="仿宋" w:hAnsi="仿宋" w:eastAsia="仿宋"/>
          <w:sz w:val="28"/>
          <w:szCs w:val="28"/>
        </w:rPr>
        <w:t>（3）创新创业优秀学生干部获得者：基础分+0.3分；</w:t>
      </w:r>
    </w:p>
    <w:p w14:paraId="4B53B933">
      <w:pPr>
        <w:spacing w:line="520" w:lineRule="exact"/>
        <w:ind w:firstLine="560" w:firstLineChars="200"/>
        <w:rPr>
          <w:rFonts w:ascii="仿宋" w:hAnsi="仿宋" w:eastAsia="仿宋"/>
          <w:sz w:val="28"/>
          <w:szCs w:val="28"/>
        </w:rPr>
      </w:pPr>
      <w:r>
        <w:rPr>
          <w:rFonts w:hint="eastAsia" w:ascii="仿宋" w:hAnsi="仿宋" w:eastAsia="仿宋"/>
          <w:sz w:val="28"/>
          <w:szCs w:val="28"/>
        </w:rPr>
        <w:t>（4）创新创业校园文化和实践活动校级一等奖为基础分+0.2、校级二等奖为基础分+0.15、校级三等奖为基础分+0.1。</w:t>
      </w:r>
    </w:p>
    <w:p w14:paraId="0C01BC02">
      <w:pPr>
        <w:spacing w:line="520" w:lineRule="exact"/>
        <w:ind w:firstLine="560" w:firstLineChars="200"/>
        <w:rPr>
          <w:rFonts w:ascii="仿宋" w:hAnsi="仿宋" w:eastAsia="仿宋"/>
          <w:sz w:val="28"/>
          <w:szCs w:val="28"/>
        </w:rPr>
      </w:pPr>
      <w:r>
        <w:rPr>
          <w:rFonts w:hint="eastAsia" w:ascii="仿宋" w:hAnsi="仿宋" w:eastAsia="仿宋"/>
          <w:sz w:val="28"/>
          <w:szCs w:val="28"/>
        </w:rPr>
        <w:t>其中，创新创业校园文化和实践活动主要包括大学生创意节、大学生科普节、大学生创业节和“责任、立德、成才”素质拓展训练营中的校级活动；校级创新创业校园文化和实践活动的奖励最多申报3项；同一作品或同一活动只能取高计算1次，不得重复计算；校级创新创业校园文化和实践活动申报的作品或活动不与其它（“创新能力</w:t>
      </w:r>
      <w:r>
        <w:rPr>
          <w:rFonts w:hint="eastAsia" w:ascii="仿宋" w:hAnsi="仿宋" w:eastAsia="仿宋"/>
          <w:sz w:val="28"/>
          <w:szCs w:val="28"/>
          <w:lang w:val="en-US" w:eastAsia="zh-CN"/>
        </w:rPr>
        <w:t>分数</w:t>
      </w:r>
      <w:r>
        <w:rPr>
          <w:rFonts w:hint="eastAsia" w:ascii="仿宋" w:hAnsi="仿宋" w:eastAsia="仿宋"/>
          <w:sz w:val="28"/>
          <w:szCs w:val="28"/>
        </w:rPr>
        <w:t>”等）申报内容重复计算；“创新创业优秀学生干部”荣誉只能计算1次。</w:t>
      </w:r>
    </w:p>
    <w:p w14:paraId="47F8751A">
      <w:pPr>
        <w:spacing w:line="520" w:lineRule="exact"/>
        <w:ind w:firstLine="560" w:firstLineChars="200"/>
        <w:rPr>
          <w:rFonts w:ascii="仿宋" w:hAnsi="仿宋" w:eastAsia="仿宋"/>
          <w:sz w:val="28"/>
          <w:szCs w:val="28"/>
        </w:rPr>
      </w:pPr>
      <w:r>
        <w:rPr>
          <w:rFonts w:hint="eastAsia" w:ascii="仿宋" w:hAnsi="仿宋" w:eastAsia="仿宋"/>
          <w:sz w:val="28"/>
          <w:szCs w:val="28"/>
        </w:rPr>
        <w:t>如果在创新创业教育过程出现</w:t>
      </w:r>
      <w:r>
        <w:rPr>
          <w:rFonts w:ascii="仿宋" w:hAnsi="仿宋" w:eastAsia="仿宋"/>
          <w:sz w:val="28"/>
          <w:szCs w:val="28"/>
        </w:rPr>
        <w:t>如下情况，将</w:t>
      </w:r>
      <w:r>
        <w:rPr>
          <w:rFonts w:hint="eastAsia" w:ascii="仿宋" w:hAnsi="仿宋" w:eastAsia="仿宋"/>
          <w:sz w:val="28"/>
          <w:szCs w:val="28"/>
        </w:rPr>
        <w:t>实施相应处罚</w:t>
      </w:r>
      <w:r>
        <w:rPr>
          <w:rFonts w:ascii="仿宋" w:hAnsi="仿宋" w:eastAsia="仿宋"/>
          <w:sz w:val="28"/>
          <w:szCs w:val="28"/>
        </w:rPr>
        <w:t>制度</w:t>
      </w:r>
      <w:r>
        <w:rPr>
          <w:rFonts w:hint="eastAsia" w:ascii="仿宋" w:hAnsi="仿宋" w:eastAsia="仿宋"/>
          <w:sz w:val="28"/>
          <w:szCs w:val="28"/>
        </w:rPr>
        <w:t>：</w:t>
      </w:r>
    </w:p>
    <w:p w14:paraId="475535B6">
      <w:pPr>
        <w:spacing w:line="520" w:lineRule="exact"/>
        <w:ind w:firstLine="560" w:firstLineChars="200"/>
        <w:rPr>
          <w:rFonts w:ascii="仿宋" w:hAnsi="仿宋" w:eastAsia="仿宋"/>
          <w:sz w:val="28"/>
          <w:szCs w:val="28"/>
        </w:rPr>
      </w:pPr>
      <w:r>
        <w:rPr>
          <w:rFonts w:hint="eastAsia" w:ascii="仿宋" w:hAnsi="仿宋" w:eastAsia="仿宋"/>
          <w:sz w:val="28"/>
          <w:szCs w:val="28"/>
        </w:rPr>
        <w:t>（1）在参加创新创业实践活动过程中发生作弊、抄袭等学术不端或造成重大负面影响者，直接取消学生创新特长生推免</w:t>
      </w:r>
      <w:r>
        <w:rPr>
          <w:rFonts w:hint="eastAsia" w:ascii="仿宋" w:hAnsi="仿宋" w:eastAsia="仿宋"/>
          <w:sz w:val="28"/>
          <w:szCs w:val="28"/>
          <w:lang w:val="en-US" w:eastAsia="zh-CN"/>
        </w:rPr>
        <w:t>遴选</w:t>
      </w:r>
      <w:r>
        <w:rPr>
          <w:rFonts w:hint="eastAsia" w:ascii="仿宋" w:hAnsi="仿宋" w:eastAsia="仿宋"/>
          <w:sz w:val="28"/>
          <w:szCs w:val="28"/>
        </w:rPr>
        <w:t>资格；</w:t>
      </w:r>
    </w:p>
    <w:p w14:paraId="2AE3E255">
      <w:pPr>
        <w:spacing w:line="520" w:lineRule="exact"/>
        <w:ind w:firstLine="560" w:firstLineChars="200"/>
        <w:rPr>
          <w:rFonts w:ascii="仿宋" w:hAnsi="仿宋" w:eastAsia="仿宋"/>
          <w:sz w:val="28"/>
          <w:szCs w:val="28"/>
        </w:rPr>
      </w:pPr>
      <w:r>
        <w:rPr>
          <w:rFonts w:hint="eastAsia" w:ascii="仿宋" w:hAnsi="仿宋" w:eastAsia="仿宋"/>
          <w:sz w:val="28"/>
          <w:szCs w:val="28"/>
        </w:rPr>
        <w:t>（2）在创新创业教育过程中造成安全事故者，直接取消学生创新特长生推免</w:t>
      </w:r>
      <w:r>
        <w:rPr>
          <w:rFonts w:hint="eastAsia" w:ascii="仿宋" w:hAnsi="仿宋" w:eastAsia="仿宋"/>
          <w:sz w:val="28"/>
          <w:szCs w:val="28"/>
          <w:lang w:val="en-US" w:eastAsia="zh-CN"/>
        </w:rPr>
        <w:t>遴选</w:t>
      </w:r>
      <w:r>
        <w:rPr>
          <w:rFonts w:hint="eastAsia" w:ascii="仿宋" w:hAnsi="仿宋" w:eastAsia="仿宋"/>
          <w:sz w:val="28"/>
          <w:szCs w:val="28"/>
        </w:rPr>
        <w:t>资格；</w:t>
      </w:r>
    </w:p>
    <w:p w14:paraId="7AD97F4E">
      <w:pPr>
        <w:spacing w:line="520" w:lineRule="exact"/>
        <w:ind w:firstLine="560" w:firstLineChars="200"/>
        <w:rPr>
          <w:rFonts w:ascii="仿宋" w:hAnsi="仿宋" w:eastAsia="仿宋"/>
          <w:sz w:val="28"/>
          <w:szCs w:val="28"/>
        </w:rPr>
      </w:pPr>
      <w:r>
        <w:rPr>
          <w:rFonts w:hint="eastAsia" w:ascii="仿宋" w:hAnsi="仿宋" w:eastAsia="仿宋"/>
          <w:sz w:val="28"/>
          <w:szCs w:val="28"/>
        </w:rPr>
        <w:t>（3）在创新创业教育过程中被安全检查通报（未达到安全事故）者，依据后果严重程度，基础分减0.2—1分。</w:t>
      </w:r>
    </w:p>
    <w:p w14:paraId="2E81FAF9">
      <w:pPr>
        <w:spacing w:line="520" w:lineRule="exact"/>
        <w:ind w:firstLine="562" w:firstLineChars="200"/>
        <w:jc w:val="left"/>
        <w:rPr>
          <w:rFonts w:ascii="仿宋" w:hAnsi="仿宋" w:eastAsia="仿宋" w:cs="Times New Roman"/>
          <w:b/>
          <w:bCs/>
          <w:sz w:val="28"/>
          <w:szCs w:val="28"/>
        </w:rPr>
      </w:pPr>
      <w:r>
        <w:rPr>
          <w:rFonts w:hint="eastAsia" w:ascii="仿宋" w:hAnsi="仿宋" w:eastAsia="仿宋" w:cs="Times New Roman"/>
          <w:b/>
          <w:bCs/>
          <w:sz w:val="28"/>
          <w:szCs w:val="28"/>
        </w:rPr>
        <w:t>（三）其他</w:t>
      </w:r>
    </w:p>
    <w:p w14:paraId="1B23FB84">
      <w:pPr>
        <w:spacing w:line="520" w:lineRule="exact"/>
        <w:ind w:firstLine="560" w:firstLineChars="200"/>
        <w:rPr>
          <w:rFonts w:ascii="仿宋" w:hAnsi="仿宋" w:eastAsia="仿宋"/>
          <w:sz w:val="28"/>
          <w:szCs w:val="28"/>
        </w:rPr>
      </w:pPr>
      <w:r>
        <w:rPr>
          <w:rFonts w:hint="eastAsia" w:ascii="仿宋" w:hAnsi="仿宋" w:eastAsia="仿宋"/>
          <w:sz w:val="28"/>
          <w:szCs w:val="28"/>
        </w:rPr>
        <w:t>如出现最终“</w:t>
      </w:r>
      <w:r>
        <w:rPr>
          <w:rFonts w:hint="eastAsia" w:ascii="仿宋" w:hAnsi="仿宋" w:eastAsia="仿宋" w:cs="Times New Roman"/>
          <w:sz w:val="28"/>
          <w:szCs w:val="28"/>
        </w:rPr>
        <w:t>综合排名</w:t>
      </w:r>
      <w:r>
        <w:rPr>
          <w:rFonts w:hint="eastAsia" w:ascii="仿宋" w:hAnsi="仿宋" w:eastAsia="仿宋" w:cs="Times New Roman"/>
          <w:sz w:val="28"/>
          <w:szCs w:val="28"/>
          <w:lang w:val="en-US" w:eastAsia="zh-CN"/>
        </w:rPr>
        <w:t>分数</w:t>
      </w:r>
      <w:r>
        <w:rPr>
          <w:rFonts w:hint="eastAsia" w:ascii="仿宋" w:hAnsi="仿宋" w:eastAsia="仿宋" w:cs="Times New Roman"/>
          <w:sz w:val="28"/>
          <w:szCs w:val="28"/>
        </w:rPr>
        <w:t>”相同的情况，则优先考察相应学生“创新能力</w:t>
      </w:r>
      <w:r>
        <w:rPr>
          <w:rFonts w:hint="eastAsia" w:ascii="仿宋" w:hAnsi="仿宋" w:eastAsia="仿宋" w:cs="Times New Roman"/>
          <w:sz w:val="28"/>
          <w:szCs w:val="28"/>
          <w:lang w:val="en-US" w:eastAsia="zh-CN"/>
        </w:rPr>
        <w:t>分数</w:t>
      </w:r>
      <w:r>
        <w:rPr>
          <w:rFonts w:hint="eastAsia" w:ascii="仿宋" w:hAnsi="仿宋" w:eastAsia="仿宋" w:cs="Times New Roman"/>
          <w:sz w:val="28"/>
          <w:szCs w:val="28"/>
        </w:rPr>
        <w:t>”，其次考察“专业</w:t>
      </w:r>
      <w:r>
        <w:rPr>
          <w:rFonts w:hint="eastAsia" w:ascii="仿宋" w:hAnsi="仿宋" w:eastAsia="仿宋" w:cs="Times New Roman"/>
          <w:sz w:val="28"/>
          <w:szCs w:val="28"/>
          <w:lang w:val="en-US" w:eastAsia="zh-CN"/>
        </w:rPr>
        <w:t>分数</w:t>
      </w:r>
      <w:r>
        <w:rPr>
          <w:rFonts w:hint="eastAsia" w:ascii="仿宋" w:hAnsi="仿宋" w:eastAsia="仿宋"/>
          <w:sz w:val="28"/>
          <w:szCs w:val="28"/>
        </w:rPr>
        <w:t>”，并以此为依据进行排名</w:t>
      </w:r>
      <w:r>
        <w:rPr>
          <w:rFonts w:hint="eastAsia" w:ascii="仿宋" w:hAnsi="仿宋" w:eastAsia="仿宋" w:cs="Times New Roman"/>
          <w:sz w:val="28"/>
          <w:szCs w:val="28"/>
        </w:rPr>
        <w:t>。</w:t>
      </w:r>
    </w:p>
    <w:p w14:paraId="5A61F70E">
      <w:pPr>
        <w:spacing w:line="520" w:lineRule="exact"/>
        <w:ind w:firstLine="562" w:firstLineChars="200"/>
        <w:rPr>
          <w:rFonts w:ascii="仿宋" w:hAnsi="仿宋" w:eastAsia="仿宋" w:cs="Times New Roman"/>
          <w:b/>
          <w:sz w:val="28"/>
          <w:szCs w:val="28"/>
        </w:rPr>
      </w:pPr>
      <w:r>
        <w:rPr>
          <w:rFonts w:hint="eastAsia" w:ascii="仿宋" w:hAnsi="仿宋" w:eastAsia="仿宋"/>
          <w:b/>
          <w:sz w:val="28"/>
          <w:szCs w:val="28"/>
        </w:rPr>
        <w:t>六、</w:t>
      </w:r>
      <w:r>
        <w:rPr>
          <w:rFonts w:hint="eastAsia" w:ascii="仿宋" w:hAnsi="仿宋" w:eastAsia="仿宋" w:cs="Times New Roman"/>
          <w:b/>
          <w:sz w:val="28"/>
          <w:szCs w:val="28"/>
        </w:rPr>
        <w:t>附则</w:t>
      </w:r>
    </w:p>
    <w:p w14:paraId="54B8B537">
      <w:pPr>
        <w:spacing w:line="520" w:lineRule="exact"/>
        <w:ind w:firstLine="560" w:firstLineChars="200"/>
        <w:rPr>
          <w:rFonts w:ascii="仿宋" w:hAnsi="仿宋" w:eastAsia="仿宋"/>
          <w:sz w:val="28"/>
          <w:szCs w:val="28"/>
        </w:rPr>
      </w:pPr>
      <w:r>
        <w:rPr>
          <w:rFonts w:hint="eastAsia" w:ascii="仿宋" w:hAnsi="仿宋" w:eastAsia="仿宋" w:cs="Times New Roman"/>
          <w:sz w:val="28"/>
          <w:szCs w:val="28"/>
        </w:rPr>
        <w:t>本实施细则由</w:t>
      </w:r>
      <w:r>
        <w:rPr>
          <w:rFonts w:hint="eastAsia" w:ascii="仿宋" w:hAnsi="仿宋" w:eastAsia="仿宋"/>
          <w:sz w:val="28"/>
          <w:szCs w:val="28"/>
        </w:rPr>
        <w:t>创新创业</w:t>
      </w:r>
      <w:r>
        <w:rPr>
          <w:rFonts w:hint="eastAsia" w:ascii="仿宋" w:hAnsi="仿宋" w:eastAsia="仿宋" w:cs="Times New Roman"/>
          <w:sz w:val="28"/>
          <w:szCs w:val="28"/>
        </w:rPr>
        <w:t>学院负责解释，自公布之日起生效，未尽事宜按《东北大学关于推荐优秀应届本科毕业生免试攻读研究生工作办法》</w:t>
      </w:r>
      <w:r>
        <w:rPr>
          <w:rFonts w:hint="eastAsia" w:ascii="仿宋" w:hAnsi="仿宋" w:eastAsia="仿宋"/>
          <w:sz w:val="28"/>
          <w:szCs w:val="28"/>
        </w:rPr>
        <w:t>（东大教字</w:t>
      </w:r>
      <w:r>
        <w:rPr>
          <w:rFonts w:hint="eastAsia" w:ascii="仿宋_GB2312" w:eastAsia="仿宋_GB2312"/>
          <w:sz w:val="32"/>
          <w:szCs w:val="32"/>
        </w:rPr>
        <w:t>〔</w:t>
      </w:r>
      <w:r>
        <w:rPr>
          <w:rFonts w:hint="eastAsia" w:ascii="仿宋" w:hAnsi="仿宋" w:eastAsia="仿宋"/>
          <w:sz w:val="28"/>
          <w:szCs w:val="28"/>
        </w:rPr>
        <w:t>2018</w:t>
      </w:r>
      <w:r>
        <w:rPr>
          <w:rFonts w:hint="eastAsia" w:ascii="仿宋_GB2312" w:eastAsia="仿宋_GB2312"/>
          <w:sz w:val="32"/>
          <w:szCs w:val="32"/>
        </w:rPr>
        <w:t>〕</w:t>
      </w:r>
      <w:r>
        <w:rPr>
          <w:rFonts w:hint="eastAsia" w:ascii="仿宋" w:hAnsi="仿宋" w:eastAsia="仿宋"/>
          <w:sz w:val="28"/>
          <w:szCs w:val="28"/>
        </w:rPr>
        <w:t>4</w:t>
      </w:r>
      <w:r>
        <w:rPr>
          <w:rFonts w:ascii="仿宋" w:hAnsi="仿宋" w:eastAsia="仿宋"/>
          <w:sz w:val="28"/>
          <w:szCs w:val="28"/>
        </w:rPr>
        <w:t>1</w:t>
      </w:r>
      <w:r>
        <w:rPr>
          <w:rFonts w:hint="eastAsia" w:ascii="仿宋" w:hAnsi="仿宋" w:eastAsia="仿宋"/>
          <w:sz w:val="28"/>
          <w:szCs w:val="28"/>
        </w:rPr>
        <w:t>号）、《东北大学关于推荐优秀应届本科毕业生免试攻读研究生工作办法补充说明的通知》（东大教字</w:t>
      </w:r>
      <w:r>
        <w:rPr>
          <w:rFonts w:hint="eastAsia" w:ascii="仿宋_GB2312" w:eastAsia="仿宋_GB2312"/>
          <w:sz w:val="32"/>
          <w:szCs w:val="32"/>
        </w:rPr>
        <w:t>〔</w:t>
      </w:r>
      <w:r>
        <w:rPr>
          <w:rFonts w:ascii="仿宋" w:hAnsi="仿宋" w:eastAsia="仿宋"/>
          <w:sz w:val="28"/>
          <w:szCs w:val="28"/>
        </w:rPr>
        <w:t>2019</w:t>
      </w:r>
      <w:r>
        <w:rPr>
          <w:rFonts w:hint="eastAsia" w:ascii="仿宋_GB2312" w:eastAsia="仿宋_GB2312"/>
          <w:sz w:val="32"/>
          <w:szCs w:val="32"/>
        </w:rPr>
        <w:t>〕</w:t>
      </w:r>
      <w:r>
        <w:rPr>
          <w:rFonts w:ascii="仿宋" w:hAnsi="仿宋" w:eastAsia="仿宋"/>
          <w:sz w:val="28"/>
          <w:szCs w:val="28"/>
        </w:rPr>
        <w:t>48号）</w:t>
      </w:r>
      <w:r>
        <w:rPr>
          <w:rFonts w:hint="eastAsia" w:ascii="仿宋" w:hAnsi="仿宋" w:eastAsia="仿宋"/>
          <w:sz w:val="28"/>
          <w:szCs w:val="28"/>
        </w:rPr>
        <w:t>、《东北大学学生创新创业竞赛管理办法》（东大学创字</w:t>
      </w:r>
      <w:r>
        <w:rPr>
          <w:rFonts w:hint="eastAsia" w:ascii="仿宋_GB2312" w:eastAsia="仿宋_GB2312"/>
          <w:sz w:val="32"/>
          <w:szCs w:val="32"/>
        </w:rPr>
        <w:t>〔</w:t>
      </w:r>
      <w:r>
        <w:rPr>
          <w:rFonts w:hint="eastAsia" w:ascii="仿宋" w:hAnsi="仿宋" w:eastAsia="仿宋"/>
          <w:sz w:val="28"/>
          <w:szCs w:val="28"/>
        </w:rPr>
        <w:t>202</w:t>
      </w:r>
      <w:r>
        <w:rPr>
          <w:rFonts w:hint="eastAsia" w:ascii="仿宋" w:hAnsi="仿宋" w:eastAsia="仿宋"/>
          <w:sz w:val="28"/>
          <w:szCs w:val="28"/>
          <w:lang w:val="en-US" w:eastAsia="zh-CN"/>
        </w:rPr>
        <w:t>6</w:t>
      </w:r>
      <w:r>
        <w:rPr>
          <w:rFonts w:hint="eastAsia" w:ascii="仿宋_GB2312" w:eastAsia="仿宋_GB2312"/>
          <w:sz w:val="32"/>
          <w:szCs w:val="32"/>
        </w:rPr>
        <w:t>〕</w:t>
      </w:r>
      <w:r>
        <w:rPr>
          <w:rFonts w:hint="eastAsia" w:ascii="仿宋" w:hAnsi="仿宋" w:eastAsia="仿宋"/>
          <w:sz w:val="28"/>
          <w:szCs w:val="28"/>
          <w:lang w:val="en-US" w:eastAsia="zh-CN"/>
        </w:rPr>
        <w:t>2</w:t>
      </w:r>
      <w:r>
        <w:rPr>
          <w:rFonts w:hint="eastAsia" w:ascii="仿宋" w:hAnsi="仿宋" w:eastAsia="仿宋"/>
          <w:sz w:val="28"/>
          <w:szCs w:val="28"/>
        </w:rPr>
        <w:t>号）和《东北大学大学生创新训练计划管理办法》（东大学创字</w:t>
      </w:r>
      <w:r>
        <w:rPr>
          <w:rFonts w:hint="eastAsia" w:ascii="仿宋_GB2312" w:eastAsia="仿宋_GB2312"/>
          <w:sz w:val="32"/>
          <w:szCs w:val="32"/>
        </w:rPr>
        <w:t>〔</w:t>
      </w:r>
      <w:r>
        <w:rPr>
          <w:rFonts w:hint="eastAsia" w:ascii="仿宋" w:hAnsi="仿宋" w:eastAsia="仿宋"/>
          <w:sz w:val="28"/>
          <w:szCs w:val="28"/>
        </w:rPr>
        <w:t>202</w:t>
      </w:r>
      <w:r>
        <w:rPr>
          <w:rFonts w:hint="eastAsia" w:ascii="仿宋" w:hAnsi="仿宋" w:eastAsia="仿宋"/>
          <w:sz w:val="28"/>
          <w:szCs w:val="28"/>
          <w:lang w:val="en-US" w:eastAsia="zh-CN"/>
        </w:rPr>
        <w:t>6</w:t>
      </w:r>
      <w:r>
        <w:rPr>
          <w:rFonts w:hint="eastAsia" w:ascii="仿宋_GB2312" w:eastAsia="仿宋_GB2312"/>
          <w:sz w:val="32"/>
          <w:szCs w:val="32"/>
        </w:rPr>
        <w:t>〕</w:t>
      </w:r>
      <w:r>
        <w:rPr>
          <w:rFonts w:hint="eastAsia" w:ascii="仿宋" w:hAnsi="仿宋" w:eastAsia="仿宋"/>
          <w:sz w:val="28"/>
          <w:szCs w:val="28"/>
          <w:lang w:val="en-US" w:eastAsia="zh-CN"/>
        </w:rPr>
        <w:t>1</w:t>
      </w:r>
      <w:r>
        <w:rPr>
          <w:rFonts w:hint="eastAsia" w:ascii="仿宋" w:hAnsi="仿宋" w:eastAsia="仿宋"/>
          <w:sz w:val="28"/>
          <w:szCs w:val="28"/>
        </w:rPr>
        <w:t>号）</w:t>
      </w:r>
      <w:r>
        <w:rPr>
          <w:rFonts w:hint="eastAsia" w:ascii="仿宋" w:hAnsi="仿宋" w:eastAsia="仿宋" w:cs="Times New Roman"/>
          <w:sz w:val="28"/>
          <w:szCs w:val="28"/>
        </w:rPr>
        <w:t>文件执行。</w:t>
      </w:r>
    </w:p>
    <w:p w14:paraId="0CB199AC">
      <w:pPr>
        <w:spacing w:line="520" w:lineRule="exact"/>
        <w:ind w:firstLine="560" w:firstLineChars="200"/>
        <w:rPr>
          <w:rFonts w:ascii="仿宋" w:hAnsi="仿宋" w:eastAsia="仿宋"/>
          <w:sz w:val="28"/>
          <w:szCs w:val="28"/>
        </w:rPr>
      </w:pPr>
      <w:r>
        <w:rPr>
          <w:rFonts w:hint="eastAsia" w:ascii="仿宋" w:hAnsi="仿宋" w:eastAsia="仿宋"/>
          <w:sz w:val="28"/>
          <w:szCs w:val="28"/>
        </w:rPr>
        <w:t>附件一：《东北大学创新特长生推免申请表》</w:t>
      </w:r>
    </w:p>
    <w:p w14:paraId="63E5281B">
      <w:pPr>
        <w:spacing w:line="520" w:lineRule="exact"/>
        <w:ind w:firstLine="560" w:firstLineChars="200"/>
        <w:rPr>
          <w:rFonts w:ascii="仿宋" w:hAnsi="仿宋" w:eastAsia="仿宋"/>
          <w:sz w:val="28"/>
          <w:szCs w:val="28"/>
        </w:rPr>
      </w:pPr>
      <w:r>
        <w:rPr>
          <w:rFonts w:hint="eastAsia" w:ascii="仿宋" w:hAnsi="仿宋" w:eastAsia="仿宋"/>
          <w:sz w:val="28"/>
          <w:szCs w:val="28"/>
        </w:rPr>
        <w:t>附件二：《东北大学创新创业成果系数明细表》</w:t>
      </w:r>
    </w:p>
    <w:p w14:paraId="4460810D">
      <w:pPr>
        <w:spacing w:line="520" w:lineRule="exact"/>
        <w:ind w:firstLine="560" w:firstLineChars="200"/>
        <w:jc w:val="center"/>
        <w:rPr>
          <w:rFonts w:ascii="仿宋" w:hAnsi="仿宋" w:eastAsia="仿宋"/>
          <w:sz w:val="28"/>
          <w:szCs w:val="28"/>
        </w:rPr>
      </w:pPr>
      <w:r>
        <w:rPr>
          <w:rFonts w:hint="eastAsia" w:ascii="仿宋" w:hAnsi="仿宋" w:eastAsia="仿宋"/>
          <w:sz w:val="28"/>
          <w:szCs w:val="28"/>
          <w:lang w:val="en-US" w:eastAsia="zh-CN"/>
        </w:rPr>
        <w:t xml:space="preserve">                                   东北大学</w:t>
      </w:r>
      <w:r>
        <w:rPr>
          <w:rFonts w:hint="eastAsia" w:ascii="仿宋" w:hAnsi="仿宋" w:eastAsia="仿宋"/>
          <w:sz w:val="28"/>
          <w:szCs w:val="28"/>
        </w:rPr>
        <w:t>创新创业学院</w:t>
      </w:r>
    </w:p>
    <w:p w14:paraId="0563C287">
      <w:pPr>
        <w:spacing w:line="520" w:lineRule="exact"/>
        <w:ind w:right="280" w:firstLine="560" w:firstLineChars="200"/>
        <w:jc w:val="right"/>
        <w:rPr>
          <w:rFonts w:ascii="仿宋" w:hAnsi="仿宋" w:eastAsia="仿宋"/>
          <w:sz w:val="28"/>
          <w:szCs w:val="28"/>
        </w:rPr>
      </w:pPr>
      <w:r>
        <w:rPr>
          <w:rFonts w:hint="eastAsia" w:ascii="仿宋" w:hAnsi="仿宋" w:eastAsia="仿宋"/>
          <w:sz w:val="28"/>
          <w:szCs w:val="28"/>
        </w:rPr>
        <w:t>202</w:t>
      </w:r>
      <w:r>
        <w:rPr>
          <w:rFonts w:hint="eastAsia" w:ascii="仿宋" w:hAnsi="仿宋" w:eastAsia="仿宋"/>
          <w:sz w:val="28"/>
          <w:szCs w:val="28"/>
          <w:lang w:val="en-US" w:eastAsia="zh-CN"/>
        </w:rPr>
        <w:t>6</w:t>
      </w:r>
      <w:r>
        <w:rPr>
          <w:rFonts w:hint="eastAsia" w:ascii="仿宋" w:hAnsi="仿宋" w:eastAsia="仿宋"/>
          <w:sz w:val="28"/>
          <w:szCs w:val="28"/>
        </w:rPr>
        <w:t>年</w:t>
      </w:r>
      <w:r>
        <w:rPr>
          <w:rFonts w:hint="eastAsia" w:ascii="仿宋" w:hAnsi="仿宋" w:eastAsia="仿宋"/>
          <w:sz w:val="28"/>
          <w:szCs w:val="28"/>
          <w:lang w:val="en-US" w:eastAsia="zh-CN"/>
        </w:rPr>
        <w:t>9</w:t>
      </w:r>
      <w:r>
        <w:rPr>
          <w:rFonts w:hint="eastAsia" w:ascii="仿宋" w:hAnsi="仿宋" w:eastAsia="仿宋"/>
          <w:sz w:val="28"/>
          <w:szCs w:val="28"/>
        </w:rPr>
        <w:t>月</w:t>
      </w:r>
      <w:r>
        <w:rPr>
          <w:rFonts w:hint="eastAsia" w:ascii="仿宋" w:hAnsi="仿宋" w:eastAsia="仿宋"/>
          <w:sz w:val="28"/>
          <w:szCs w:val="28"/>
          <w:lang w:val="en-US" w:eastAsia="zh-CN"/>
        </w:rPr>
        <w:t>1</w:t>
      </w:r>
      <w:r>
        <w:rPr>
          <w:rFonts w:hint="eastAsia" w:ascii="仿宋" w:hAnsi="仿宋" w:eastAsia="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1027F0"/>
    <w:multiLevelType w:val="multilevel"/>
    <w:tmpl w:val="671027F0"/>
    <w:lvl w:ilvl="0" w:tentative="0">
      <w:start w:val="5"/>
      <w:numFmt w:val="japaneseCounting"/>
      <w:lvlText w:val="%1、"/>
      <w:lvlJc w:val="left"/>
      <w:pPr>
        <w:ind w:left="1282" w:hanging="720"/>
      </w:pPr>
      <w:rPr>
        <w:rFonts w:hint="default" w:cstheme="minorBidi"/>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3MWNmMTU2NmRlMDhiMGVmODVmMzUzZWNiMjFjY2UifQ=="/>
  </w:docVars>
  <w:rsids>
    <w:rsidRoot w:val="00BF7340"/>
    <w:rsid w:val="00011AB6"/>
    <w:rsid w:val="00023E93"/>
    <w:rsid w:val="0003285D"/>
    <w:rsid w:val="000A3883"/>
    <w:rsid w:val="000B210A"/>
    <w:rsid w:val="000B2DE9"/>
    <w:rsid w:val="000C6DEF"/>
    <w:rsid w:val="000D0CA2"/>
    <w:rsid w:val="000E09E1"/>
    <w:rsid w:val="00125226"/>
    <w:rsid w:val="00142CAA"/>
    <w:rsid w:val="00191803"/>
    <w:rsid w:val="001B5E62"/>
    <w:rsid w:val="001F12F1"/>
    <w:rsid w:val="002033D1"/>
    <w:rsid w:val="00212858"/>
    <w:rsid w:val="00241636"/>
    <w:rsid w:val="00243F8D"/>
    <w:rsid w:val="00250555"/>
    <w:rsid w:val="00255E67"/>
    <w:rsid w:val="002A75BB"/>
    <w:rsid w:val="002C339B"/>
    <w:rsid w:val="002C4EB8"/>
    <w:rsid w:val="002E19CB"/>
    <w:rsid w:val="002F7E22"/>
    <w:rsid w:val="00336778"/>
    <w:rsid w:val="0036720A"/>
    <w:rsid w:val="00370B32"/>
    <w:rsid w:val="003720FB"/>
    <w:rsid w:val="00394A93"/>
    <w:rsid w:val="00396E9C"/>
    <w:rsid w:val="003D2369"/>
    <w:rsid w:val="00406F84"/>
    <w:rsid w:val="00441AA0"/>
    <w:rsid w:val="004545E7"/>
    <w:rsid w:val="004866F8"/>
    <w:rsid w:val="004B1D07"/>
    <w:rsid w:val="004C6A62"/>
    <w:rsid w:val="004D66DF"/>
    <w:rsid w:val="004E673B"/>
    <w:rsid w:val="004F5286"/>
    <w:rsid w:val="005040AD"/>
    <w:rsid w:val="00506F64"/>
    <w:rsid w:val="00551FD2"/>
    <w:rsid w:val="00557A50"/>
    <w:rsid w:val="005E4B97"/>
    <w:rsid w:val="00603565"/>
    <w:rsid w:val="00632C1F"/>
    <w:rsid w:val="00640885"/>
    <w:rsid w:val="00674A1C"/>
    <w:rsid w:val="006A5C2D"/>
    <w:rsid w:val="006B6FFC"/>
    <w:rsid w:val="006E604B"/>
    <w:rsid w:val="006F3D1E"/>
    <w:rsid w:val="006F487B"/>
    <w:rsid w:val="00707D22"/>
    <w:rsid w:val="00717486"/>
    <w:rsid w:val="0072509C"/>
    <w:rsid w:val="0073547B"/>
    <w:rsid w:val="007370AE"/>
    <w:rsid w:val="00767B76"/>
    <w:rsid w:val="007764EC"/>
    <w:rsid w:val="007C536A"/>
    <w:rsid w:val="007D15AC"/>
    <w:rsid w:val="007D3BF6"/>
    <w:rsid w:val="0080039F"/>
    <w:rsid w:val="00807AC8"/>
    <w:rsid w:val="00815E86"/>
    <w:rsid w:val="008325EE"/>
    <w:rsid w:val="0083781D"/>
    <w:rsid w:val="00851C89"/>
    <w:rsid w:val="0085254F"/>
    <w:rsid w:val="008630F9"/>
    <w:rsid w:val="00881EF8"/>
    <w:rsid w:val="008924F5"/>
    <w:rsid w:val="008A2F2B"/>
    <w:rsid w:val="008A6490"/>
    <w:rsid w:val="00922DE3"/>
    <w:rsid w:val="009329FC"/>
    <w:rsid w:val="00941D39"/>
    <w:rsid w:val="0096721C"/>
    <w:rsid w:val="00970C35"/>
    <w:rsid w:val="00973771"/>
    <w:rsid w:val="00984906"/>
    <w:rsid w:val="00985216"/>
    <w:rsid w:val="009914FB"/>
    <w:rsid w:val="00993580"/>
    <w:rsid w:val="00994DD2"/>
    <w:rsid w:val="009A194B"/>
    <w:rsid w:val="009F5CD5"/>
    <w:rsid w:val="00A03A67"/>
    <w:rsid w:val="00A4595A"/>
    <w:rsid w:val="00A70E94"/>
    <w:rsid w:val="00A81355"/>
    <w:rsid w:val="00AA5074"/>
    <w:rsid w:val="00AE1408"/>
    <w:rsid w:val="00AE6AC2"/>
    <w:rsid w:val="00AF5C31"/>
    <w:rsid w:val="00B13A90"/>
    <w:rsid w:val="00B17558"/>
    <w:rsid w:val="00B366A1"/>
    <w:rsid w:val="00B550E0"/>
    <w:rsid w:val="00B65F9E"/>
    <w:rsid w:val="00B90B54"/>
    <w:rsid w:val="00BA639B"/>
    <w:rsid w:val="00BF7340"/>
    <w:rsid w:val="00C06AC7"/>
    <w:rsid w:val="00C20A88"/>
    <w:rsid w:val="00C21508"/>
    <w:rsid w:val="00C43016"/>
    <w:rsid w:val="00C434A0"/>
    <w:rsid w:val="00C62E90"/>
    <w:rsid w:val="00C641AD"/>
    <w:rsid w:val="00C65AC2"/>
    <w:rsid w:val="00C77A3D"/>
    <w:rsid w:val="00C85ECC"/>
    <w:rsid w:val="00C92FE7"/>
    <w:rsid w:val="00CA13F4"/>
    <w:rsid w:val="00CB3250"/>
    <w:rsid w:val="00CB6191"/>
    <w:rsid w:val="00CB6F83"/>
    <w:rsid w:val="00CC25F2"/>
    <w:rsid w:val="00CE56C2"/>
    <w:rsid w:val="00CE57E7"/>
    <w:rsid w:val="00CF1CA6"/>
    <w:rsid w:val="00CF3F8E"/>
    <w:rsid w:val="00D021D7"/>
    <w:rsid w:val="00D22503"/>
    <w:rsid w:val="00D44664"/>
    <w:rsid w:val="00D71C19"/>
    <w:rsid w:val="00D92520"/>
    <w:rsid w:val="00D9385D"/>
    <w:rsid w:val="00DA0078"/>
    <w:rsid w:val="00DB0547"/>
    <w:rsid w:val="00DB0D36"/>
    <w:rsid w:val="00DB1223"/>
    <w:rsid w:val="00DB19FF"/>
    <w:rsid w:val="00DB2F03"/>
    <w:rsid w:val="00DB7C44"/>
    <w:rsid w:val="00DC76FF"/>
    <w:rsid w:val="00DD4FDA"/>
    <w:rsid w:val="00DE558C"/>
    <w:rsid w:val="00DF5582"/>
    <w:rsid w:val="00E07FC4"/>
    <w:rsid w:val="00E50100"/>
    <w:rsid w:val="00E5303A"/>
    <w:rsid w:val="00E5573B"/>
    <w:rsid w:val="00E57E59"/>
    <w:rsid w:val="00E61A4F"/>
    <w:rsid w:val="00E75C8B"/>
    <w:rsid w:val="00E84FA6"/>
    <w:rsid w:val="00E87EF1"/>
    <w:rsid w:val="00EB00E0"/>
    <w:rsid w:val="00EB3BA2"/>
    <w:rsid w:val="00EC44B0"/>
    <w:rsid w:val="00EE400D"/>
    <w:rsid w:val="00EF687E"/>
    <w:rsid w:val="00F0130C"/>
    <w:rsid w:val="00F02DB7"/>
    <w:rsid w:val="00F047E9"/>
    <w:rsid w:val="00F501AF"/>
    <w:rsid w:val="00F504BC"/>
    <w:rsid w:val="00F56DA6"/>
    <w:rsid w:val="00F63CDA"/>
    <w:rsid w:val="00F744F0"/>
    <w:rsid w:val="00F862AD"/>
    <w:rsid w:val="00F868C7"/>
    <w:rsid w:val="00FA485C"/>
    <w:rsid w:val="00FA5298"/>
    <w:rsid w:val="00FC1EF5"/>
    <w:rsid w:val="00FE765F"/>
    <w:rsid w:val="00FF5FD3"/>
    <w:rsid w:val="05F1496D"/>
    <w:rsid w:val="100D749E"/>
    <w:rsid w:val="151E2F0D"/>
    <w:rsid w:val="152C2967"/>
    <w:rsid w:val="180B10BC"/>
    <w:rsid w:val="1830753E"/>
    <w:rsid w:val="187A7981"/>
    <w:rsid w:val="19DE010A"/>
    <w:rsid w:val="1B9B09AA"/>
    <w:rsid w:val="2FA953FC"/>
    <w:rsid w:val="30C4153F"/>
    <w:rsid w:val="34967B22"/>
    <w:rsid w:val="39643B36"/>
    <w:rsid w:val="3B6F4C0F"/>
    <w:rsid w:val="3BE405AA"/>
    <w:rsid w:val="3E115E0F"/>
    <w:rsid w:val="3E9F4A3E"/>
    <w:rsid w:val="45E76415"/>
    <w:rsid w:val="48A31C22"/>
    <w:rsid w:val="49BF4D9E"/>
    <w:rsid w:val="542E70E9"/>
    <w:rsid w:val="566273F2"/>
    <w:rsid w:val="5D8C62EE"/>
    <w:rsid w:val="6116111C"/>
    <w:rsid w:val="638157C4"/>
    <w:rsid w:val="6B6E3EF3"/>
    <w:rsid w:val="72CC3DEA"/>
    <w:rsid w:val="72E613F5"/>
    <w:rsid w:val="77925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Date"/>
    <w:basedOn w:val="1"/>
    <w:next w:val="1"/>
    <w:link w:val="17"/>
    <w:semiHidden/>
    <w:unhideWhenUsed/>
    <w:qFormat/>
    <w:uiPriority w:val="99"/>
    <w:pPr>
      <w:ind w:left="100" w:leftChars="2500"/>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5"/>
    <w:semiHidden/>
    <w:unhideWhenUsed/>
    <w:qFormat/>
    <w:uiPriority w:val="99"/>
    <w:rPr>
      <w:b/>
      <w:bCs/>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7"/>
    <w:semiHidden/>
    <w:qFormat/>
    <w:uiPriority w:val="99"/>
    <w:rPr>
      <w:b/>
      <w:bCs/>
    </w:rPr>
  </w:style>
  <w:style w:type="character" w:customStyle="1" w:styleId="16">
    <w:name w:val="批注框文本 字符"/>
    <w:basedOn w:val="10"/>
    <w:link w:val="4"/>
    <w:semiHidden/>
    <w:qFormat/>
    <w:uiPriority w:val="99"/>
    <w:rPr>
      <w:sz w:val="18"/>
      <w:szCs w:val="18"/>
    </w:rPr>
  </w:style>
  <w:style w:type="character" w:customStyle="1" w:styleId="17">
    <w:name w:val="日期 字符"/>
    <w:basedOn w:val="10"/>
    <w:link w:val="3"/>
    <w:semiHidden/>
    <w:qFormat/>
    <w:uiPriority w:val="99"/>
  </w:style>
  <w:style w:type="character" w:styleId="18">
    <w:name w:val="Placeholder Text"/>
    <w:basedOn w:val="10"/>
    <w:semiHidden/>
    <w:qFormat/>
    <w:uiPriority w:val="99"/>
    <w:rPr>
      <w:color w:val="808080"/>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2755</Words>
  <Characters>2873</Characters>
  <Lines>22</Lines>
  <Paragraphs>6</Paragraphs>
  <TotalTime>36</TotalTime>
  <ScaleCrop>false</ScaleCrop>
  <LinksUpToDate>false</LinksUpToDate>
  <CharactersWithSpaces>2940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2021-07-09T01:55:00Z</dcterms:created>
  <dc:creator>lenovo</dc:creator>
  <cp:lastModifiedBy>Zoo</cp:lastModifiedBy>
  <cp:lastPrinted>2024-08-03T02:32:00Z</cp:lastPrinted>
  <dcterms:modified xsi:type="dcterms:W3CDTF">2026-09-01T07:19:30Z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BCC6E8C2A5CC48CFAF58963CE3345329_13</vt:lpwstr>
  </property>
  <property fmtid="{D5CDD505-2E9C-101B-9397-08002B2CF9AE}" pid="4" name="KSOTemplateDocerSaveRecord">
    <vt:lpwstr>eyJoZGlkIjoiMmI5ZTJhZTNjYjI2OTAyMTc0NmMyZjVmZGJkMTExOTgiLCJ1c2VySWQiOiIxMDY0NjY1NTkyIn0=</vt:lpwstr>
  </property>
</Properties>
</file>